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36" w:rsidRPr="0004336E" w:rsidRDefault="00E20C36" w:rsidP="004901D0">
      <w:pPr>
        <w:spacing w:before="120" w:after="240" w:line="240" w:lineRule="auto"/>
        <w:jc w:val="center"/>
        <w:rPr>
          <w:rFonts w:ascii="Times New Roman" w:hAnsi="Times New Roman" w:cs="Times New Roman"/>
          <w:b/>
          <w:color w:val="000000" w:themeColor="text1"/>
          <w:sz w:val="28"/>
          <w:szCs w:val="28"/>
        </w:rPr>
      </w:pPr>
      <w:bookmarkStart w:id="0" w:name="_GoBack"/>
      <w:bookmarkEnd w:id="0"/>
      <w:r w:rsidRPr="0004336E">
        <w:rPr>
          <w:rFonts w:ascii="Times New Roman" w:hAnsi="Times New Roman" w:cs="Times New Roman"/>
          <w:b/>
          <w:color w:val="000000" w:themeColor="text1"/>
          <w:sz w:val="28"/>
          <w:szCs w:val="28"/>
        </w:rPr>
        <w:t>HIỆP ĐỊNH DU LỊCH ASEAN</w:t>
      </w:r>
    </w:p>
    <w:p w:rsidR="00E20C36" w:rsidRPr="00D45A42" w:rsidRDefault="002F0E6C"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20C36" w:rsidRPr="00BB569D">
        <w:rPr>
          <w:rFonts w:ascii="Times New Roman" w:hAnsi="Times New Roman" w:cs="Times New Roman"/>
          <w:b/>
          <w:color w:val="000000" w:themeColor="text1"/>
          <w:sz w:val="28"/>
          <w:szCs w:val="28"/>
        </w:rPr>
        <w:t>Chúng tôi,</w:t>
      </w:r>
      <w:r w:rsidR="00E20C36" w:rsidRPr="00D45A42">
        <w:rPr>
          <w:rFonts w:ascii="Times New Roman" w:hAnsi="Times New Roman" w:cs="Times New Roman"/>
          <w:color w:val="000000" w:themeColor="text1"/>
          <w:sz w:val="28"/>
          <w:szCs w:val="28"/>
        </w:rPr>
        <w:t xml:space="preserve"> những người đứng đầu Chính phủ/Nhà nước Darussalam, Vương quốc Camphuchia, Cộng hòa Indonesia, Cộng hòa Dân chủ Nhân dân Lào, Malaysia, Liên bang Myanmar, Cộng hòa Philippines, Cộng hòa Singapore, Vương quốc Thái Lan và Cộng hòa xã hội Chủ nghĩa Việt Nam, các quốc gia thành viên của Hiệp hội các quốc gia Đông Nam Á (sau đây gọi tắ</w:t>
      </w:r>
      <w:r w:rsidR="00707DF4">
        <w:rPr>
          <w:rFonts w:ascii="Times New Roman" w:hAnsi="Times New Roman" w:cs="Times New Roman"/>
          <w:color w:val="000000" w:themeColor="text1"/>
          <w:sz w:val="28"/>
          <w:szCs w:val="28"/>
        </w:rPr>
        <w:t>t là ASEAN</w:t>
      </w:r>
      <w:r w:rsidR="00E20C36" w:rsidRPr="00D45A42">
        <w:rPr>
          <w:rFonts w:ascii="Times New Roman" w:hAnsi="Times New Roman" w:cs="Times New Roman"/>
          <w:color w:val="000000" w:themeColor="text1"/>
          <w:sz w:val="28"/>
          <w:szCs w:val="28"/>
        </w:rPr>
        <w:t>),</w:t>
      </w:r>
    </w:p>
    <w:p w:rsidR="00E20C36" w:rsidRPr="00D45A42" w:rsidRDefault="007146C4"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20C36" w:rsidRPr="007146C4">
        <w:rPr>
          <w:rFonts w:ascii="Times New Roman" w:hAnsi="Times New Roman" w:cs="Times New Roman"/>
          <w:b/>
          <w:color w:val="000000" w:themeColor="text1"/>
          <w:sz w:val="28"/>
          <w:szCs w:val="28"/>
        </w:rPr>
        <w:t>Nhận thức</w:t>
      </w:r>
      <w:r w:rsidR="00E20C36" w:rsidRPr="00D45A42">
        <w:rPr>
          <w:rFonts w:ascii="Times New Roman" w:hAnsi="Times New Roman" w:cs="Times New Roman"/>
          <w:color w:val="000000" w:themeColor="text1"/>
          <w:sz w:val="28"/>
          <w:szCs w:val="28"/>
        </w:rPr>
        <w:t xml:space="preserve"> được tầm quan trọng chiến lược của ngành du lịch đối với tăng trưởng kinh tế bền vững của các quốc gia thành viên ASEAN, cũng như sự đa dạng về văn hóa, kinh tế và các lợi thế sẵn có của khu vực, có lợi cho sự phát triển du lịch của ASEAN nhằm cải thiện chất lượng cuộc sống, hòa bình và thịnh vượng của khu vực,</w:t>
      </w:r>
    </w:p>
    <w:p w:rsidR="00196587" w:rsidRPr="00D45A42" w:rsidRDefault="00BC1EF9"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20C36" w:rsidRPr="00BC1EF9">
        <w:rPr>
          <w:rFonts w:ascii="Times New Roman" w:hAnsi="Times New Roman" w:cs="Times New Roman"/>
          <w:b/>
          <w:color w:val="000000" w:themeColor="text1"/>
          <w:sz w:val="28"/>
          <w:szCs w:val="28"/>
        </w:rPr>
        <w:t>Nhắc lại</w:t>
      </w:r>
      <w:r w:rsidR="00E20C36" w:rsidRPr="00D45A42">
        <w:rPr>
          <w:rFonts w:ascii="Times New Roman" w:hAnsi="Times New Roman" w:cs="Times New Roman"/>
          <w:color w:val="000000" w:themeColor="text1"/>
          <w:sz w:val="28"/>
          <w:szCs w:val="28"/>
        </w:rPr>
        <w:t xml:space="preserve"> Tuyên bố Manila ngày 15 tháng 12 năm 1987, trong đó thể hiện quyết tâm của ASEAN khuyến khích việc đi lại trong khu vực ASEAN và thúc đẩy ngành du lịch ASEAN, </w:t>
      </w:r>
    </w:p>
    <w:p w:rsidR="002C0982" w:rsidRPr="00D45A42" w:rsidRDefault="008766D5"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96587" w:rsidRPr="008766D5">
        <w:rPr>
          <w:rFonts w:ascii="Times New Roman" w:hAnsi="Times New Roman" w:cs="Times New Roman"/>
          <w:b/>
          <w:color w:val="000000" w:themeColor="text1"/>
          <w:sz w:val="28"/>
          <w:szCs w:val="28"/>
        </w:rPr>
        <w:t xml:space="preserve">Ghi nhận </w:t>
      </w:r>
      <w:r w:rsidR="00196587" w:rsidRPr="00D45A42">
        <w:rPr>
          <w:rFonts w:ascii="Times New Roman" w:hAnsi="Times New Roman" w:cs="Times New Roman"/>
          <w:color w:val="000000" w:themeColor="text1"/>
          <w:sz w:val="28"/>
          <w:szCs w:val="28"/>
        </w:rPr>
        <w:t>Chương trình Hành động Hà Nội mà chúng tôi đã thông qua tại Hội nghị Thượng đỉnh lần thứ VI tại Hà Nội, ngày 15-16 tháng 12 năm 1998 và Thỏa thuận cấp Bộ về Hợp tác du lịch ASEAN, ký ngày 10 tháng 01 năm 1998, tại Cebu, Philip</w:t>
      </w:r>
      <w:r w:rsidR="002C0982" w:rsidRPr="00D45A42">
        <w:rPr>
          <w:rFonts w:ascii="Times New Roman" w:hAnsi="Times New Roman" w:cs="Times New Roman"/>
          <w:color w:val="000000" w:themeColor="text1"/>
          <w:sz w:val="28"/>
          <w:szCs w:val="28"/>
        </w:rPr>
        <w:t>pines, nhằm phát triển và xúc tiến ASEAN như một điểm đến chung với tiêu chuẩn, tiện nghi và những điểm du lịch tầm cỡ thế giới,</w:t>
      </w:r>
    </w:p>
    <w:p w:rsidR="002C0982" w:rsidRPr="00D45A42" w:rsidRDefault="00D546DB"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C0982" w:rsidRPr="00D546DB">
        <w:rPr>
          <w:rFonts w:ascii="Times New Roman" w:hAnsi="Times New Roman" w:cs="Times New Roman"/>
          <w:b/>
          <w:color w:val="000000" w:themeColor="text1"/>
          <w:sz w:val="28"/>
          <w:szCs w:val="28"/>
        </w:rPr>
        <w:t>Lưu ý</w:t>
      </w:r>
      <w:r w:rsidR="002C0982" w:rsidRPr="00D45A42">
        <w:rPr>
          <w:rFonts w:ascii="Times New Roman" w:hAnsi="Times New Roman" w:cs="Times New Roman"/>
          <w:color w:val="000000" w:themeColor="text1"/>
          <w:sz w:val="28"/>
          <w:szCs w:val="28"/>
        </w:rPr>
        <w:t xml:space="preserve"> các mục tiêu của Hiệp định Khung ASEAN về Dịch vụ, ký tại Bangkok, ngày 15 tháng 12 năm 1995, thiết lập những nguyên tắc cơ bản và phạm vi cho các cuộc đàm phán thương mại dịch vụ giữa các nước thành viên ASEAN nhằm tự do hóa thương mại dịch vụ trong ASEAN,</w:t>
      </w:r>
    </w:p>
    <w:p w:rsidR="009002A9" w:rsidRPr="00D45A42" w:rsidRDefault="006A7B1B"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C0982" w:rsidRPr="006A7B1B">
        <w:rPr>
          <w:rFonts w:ascii="Times New Roman" w:hAnsi="Times New Roman" w:cs="Times New Roman"/>
          <w:b/>
          <w:color w:val="000000" w:themeColor="text1"/>
          <w:sz w:val="28"/>
          <w:szCs w:val="28"/>
        </w:rPr>
        <w:t>Khẳng định lại</w:t>
      </w:r>
      <w:r w:rsidR="002C0982" w:rsidRPr="00D45A42">
        <w:rPr>
          <w:rFonts w:ascii="Times New Roman" w:hAnsi="Times New Roman" w:cs="Times New Roman"/>
          <w:color w:val="000000" w:themeColor="text1"/>
          <w:sz w:val="28"/>
          <w:szCs w:val="28"/>
        </w:rPr>
        <w:t xml:space="preserve"> cam kết của chúng ta đối với các nguyên tắc và quy định của Hiệp định chung về Thương mại dịch vụ và chính sách của chúng ta về việc áp dụng những nguyên tắc và quy định đó trong ngành du lịch </w:t>
      </w:r>
      <w:r w:rsidR="009002A9" w:rsidRPr="00D45A42">
        <w:rPr>
          <w:rFonts w:ascii="Times New Roman" w:hAnsi="Times New Roman" w:cs="Times New Roman"/>
          <w:color w:val="000000" w:themeColor="text1"/>
          <w:sz w:val="28"/>
          <w:szCs w:val="28"/>
        </w:rPr>
        <w:t>và lữ hành,</w:t>
      </w:r>
    </w:p>
    <w:p w:rsidR="009002A9" w:rsidRPr="00D45A42" w:rsidRDefault="000B521B"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002A9" w:rsidRPr="000B521B">
        <w:rPr>
          <w:rFonts w:ascii="Times New Roman" w:hAnsi="Times New Roman" w:cs="Times New Roman"/>
          <w:b/>
          <w:color w:val="000000" w:themeColor="text1"/>
          <w:sz w:val="28"/>
          <w:szCs w:val="28"/>
        </w:rPr>
        <w:t>Cũng khẳng định lại</w:t>
      </w:r>
      <w:r w:rsidR="009002A9" w:rsidRPr="00D45A42">
        <w:rPr>
          <w:rFonts w:ascii="Times New Roman" w:hAnsi="Times New Roman" w:cs="Times New Roman"/>
          <w:color w:val="000000" w:themeColor="text1"/>
          <w:sz w:val="28"/>
          <w:szCs w:val="28"/>
        </w:rPr>
        <w:t xml:space="preserve"> sự tuân thủ của chúng ta đối với Bộ Quy tắc toàn cầu về ứng xử trong du lịch, thông qua tại Phiên họp lần thứ 13 Đại hội đồng Tổ chức Du lịch thế giới, ngày 01 tháng 10 năm 1999,</w:t>
      </w:r>
    </w:p>
    <w:p w:rsidR="009002A9" w:rsidRPr="00D45A42" w:rsidRDefault="00663E8D"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002A9" w:rsidRPr="00663E8D">
        <w:rPr>
          <w:rFonts w:ascii="Times New Roman" w:hAnsi="Times New Roman" w:cs="Times New Roman"/>
          <w:b/>
          <w:color w:val="000000" w:themeColor="text1"/>
          <w:sz w:val="28"/>
          <w:szCs w:val="28"/>
        </w:rPr>
        <w:t>Cũng lưu ý</w:t>
      </w:r>
      <w:r w:rsidR="009002A9" w:rsidRPr="00D45A42">
        <w:rPr>
          <w:rFonts w:ascii="Times New Roman" w:hAnsi="Times New Roman" w:cs="Times New Roman"/>
          <w:color w:val="000000" w:themeColor="text1"/>
          <w:sz w:val="28"/>
          <w:szCs w:val="28"/>
        </w:rPr>
        <w:t xml:space="preserve"> mức độ phát triển kinh tế khác nhau và nền văn hóa đa dạng của các quốc gia thành viên ASEAN,</w:t>
      </w:r>
    </w:p>
    <w:p w:rsidR="009002A9" w:rsidRPr="00D45A42" w:rsidRDefault="00A0089A"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002A9" w:rsidRPr="00A0089A">
        <w:rPr>
          <w:rFonts w:ascii="Times New Roman" w:hAnsi="Times New Roman" w:cs="Times New Roman"/>
          <w:b/>
          <w:color w:val="000000" w:themeColor="text1"/>
          <w:sz w:val="28"/>
          <w:szCs w:val="28"/>
        </w:rPr>
        <w:t>Nhận thức</w:t>
      </w:r>
      <w:r w:rsidR="009002A9" w:rsidRPr="00D45A42">
        <w:rPr>
          <w:rFonts w:ascii="Times New Roman" w:hAnsi="Times New Roman" w:cs="Times New Roman"/>
          <w:color w:val="000000" w:themeColor="text1"/>
          <w:sz w:val="28"/>
          <w:szCs w:val="28"/>
        </w:rPr>
        <w:t xml:space="preserve"> được vai trò quan trọng của du lịch trong việc thu hẹp khoảng cách phát triển giữa các thành viên ASEAN cũng như tăng cường sự hiểu biết lẫn nhau và ổn định trong khu vực,</w:t>
      </w:r>
    </w:p>
    <w:p w:rsidR="009002A9" w:rsidRPr="00D45A42" w:rsidRDefault="000851E6"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002A9" w:rsidRPr="000851E6">
        <w:rPr>
          <w:rFonts w:ascii="Times New Roman" w:hAnsi="Times New Roman" w:cs="Times New Roman"/>
          <w:b/>
          <w:color w:val="000000" w:themeColor="text1"/>
          <w:sz w:val="28"/>
          <w:szCs w:val="28"/>
        </w:rPr>
        <w:t>Nhấn mạnh</w:t>
      </w:r>
      <w:r w:rsidR="009002A9" w:rsidRPr="00D45A42">
        <w:rPr>
          <w:rFonts w:ascii="Times New Roman" w:hAnsi="Times New Roman" w:cs="Times New Roman"/>
          <w:color w:val="000000" w:themeColor="text1"/>
          <w:sz w:val="28"/>
          <w:szCs w:val="28"/>
        </w:rPr>
        <w:t xml:space="preserve"> sự cần thiết phải tăng cường, đẩy mạnh và mở rộng hợp tác du lịch giữa các quốc gia thành viên ASEAN và giữa các thành phần tư nhân trên cơ sở có sự bổ trợ giữa các điểm hấp dẫn du lịch của các quốc gia,</w:t>
      </w:r>
    </w:p>
    <w:p w:rsidR="00AF1F7E" w:rsidRPr="00D45A42" w:rsidRDefault="0020098E"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F1F7E" w:rsidRPr="0020098E">
        <w:rPr>
          <w:rFonts w:ascii="Times New Roman" w:hAnsi="Times New Roman" w:cs="Times New Roman"/>
          <w:b/>
          <w:color w:val="000000" w:themeColor="text1"/>
          <w:sz w:val="28"/>
          <w:szCs w:val="28"/>
        </w:rPr>
        <w:t>Nhấn mạnh</w:t>
      </w:r>
      <w:r w:rsidR="00AF1F7E" w:rsidRPr="00D45A42">
        <w:rPr>
          <w:rFonts w:ascii="Times New Roman" w:hAnsi="Times New Roman" w:cs="Times New Roman"/>
          <w:color w:val="000000" w:themeColor="text1"/>
          <w:sz w:val="28"/>
          <w:szCs w:val="28"/>
        </w:rPr>
        <w:t xml:space="preserve"> nhu cầu hợp tác ASEAN về tạo điều kiện đi lại đến và trong khu vực ASEAN thuận lợi </w:t>
      </w:r>
      <w:proofErr w:type="gramStart"/>
      <w:r w:rsidR="00AF1F7E" w:rsidRPr="00D45A42">
        <w:rPr>
          <w:rFonts w:ascii="Times New Roman" w:hAnsi="Times New Roman" w:cs="Times New Roman"/>
          <w:color w:val="000000" w:themeColor="text1"/>
          <w:sz w:val="28"/>
          <w:szCs w:val="28"/>
        </w:rPr>
        <w:t>và  hiệu</w:t>
      </w:r>
      <w:proofErr w:type="gramEnd"/>
      <w:r w:rsidR="00AF1F7E" w:rsidRPr="00D45A42">
        <w:rPr>
          <w:rFonts w:ascii="Times New Roman" w:hAnsi="Times New Roman" w:cs="Times New Roman"/>
          <w:color w:val="000000" w:themeColor="text1"/>
          <w:sz w:val="28"/>
          <w:szCs w:val="28"/>
        </w:rPr>
        <w:t xml:space="preserve"> quả hơn,</w:t>
      </w:r>
    </w:p>
    <w:p w:rsidR="00AF1F7E" w:rsidRPr="00D45A42" w:rsidRDefault="00F45C72"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AF1F7E" w:rsidRPr="00F45C72">
        <w:rPr>
          <w:rFonts w:ascii="Times New Roman" w:hAnsi="Times New Roman" w:cs="Times New Roman"/>
          <w:b/>
          <w:color w:val="000000" w:themeColor="text1"/>
          <w:sz w:val="28"/>
          <w:szCs w:val="28"/>
        </w:rPr>
        <w:t>Quyết tâm</w:t>
      </w:r>
      <w:r w:rsidR="00AF1F7E" w:rsidRPr="00D45A42">
        <w:rPr>
          <w:rFonts w:ascii="Times New Roman" w:hAnsi="Times New Roman" w:cs="Times New Roman"/>
          <w:color w:val="000000" w:themeColor="text1"/>
          <w:sz w:val="28"/>
          <w:szCs w:val="28"/>
        </w:rPr>
        <w:t xml:space="preserve"> nâng cao hiệu quả và năng lực cạnh tranh của dịch vụ du lịch ASEAN,</w:t>
      </w:r>
    </w:p>
    <w:p w:rsidR="00EB5656" w:rsidRPr="00D45A42" w:rsidRDefault="0006628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F1F7E" w:rsidRPr="0006628F">
        <w:rPr>
          <w:rFonts w:ascii="Times New Roman" w:hAnsi="Times New Roman" w:cs="Times New Roman"/>
          <w:b/>
          <w:color w:val="000000" w:themeColor="text1"/>
          <w:sz w:val="28"/>
          <w:szCs w:val="28"/>
        </w:rPr>
        <w:t>Đã quyết định</w:t>
      </w:r>
      <w:r w:rsidR="00AF1F7E" w:rsidRPr="00D45A42">
        <w:rPr>
          <w:rFonts w:ascii="Times New Roman" w:hAnsi="Times New Roman" w:cs="Times New Roman"/>
          <w:color w:val="000000" w:themeColor="text1"/>
          <w:sz w:val="28"/>
          <w:szCs w:val="28"/>
        </w:rPr>
        <w:t xml:space="preserve"> tại Hội nghị Thượng đỉnh ASEAN lần thứ 7, ngày 04 tháng 11 năm 2001, tại Brunei</w:t>
      </w:r>
      <w:r w:rsidR="009F0CB8">
        <w:rPr>
          <w:rFonts w:ascii="Times New Roman" w:hAnsi="Times New Roman" w:cs="Times New Roman"/>
          <w:color w:val="000000" w:themeColor="text1"/>
          <w:sz w:val="28"/>
          <w:szCs w:val="28"/>
        </w:rPr>
        <w:t xml:space="preserve"> </w:t>
      </w:r>
      <w:r w:rsidR="00AF1F7E" w:rsidRPr="00D45A42">
        <w:rPr>
          <w:rFonts w:ascii="Times New Roman" w:hAnsi="Times New Roman" w:cs="Times New Roman"/>
          <w:color w:val="000000" w:themeColor="text1"/>
          <w:sz w:val="28"/>
          <w:szCs w:val="28"/>
        </w:rPr>
        <w:t>Darussalam về vi</w:t>
      </w:r>
      <w:r w:rsidR="001D2749" w:rsidRPr="00D45A42">
        <w:rPr>
          <w:rFonts w:ascii="Times New Roman" w:hAnsi="Times New Roman" w:cs="Times New Roman"/>
          <w:color w:val="000000" w:themeColor="text1"/>
          <w:sz w:val="28"/>
          <w:szCs w:val="28"/>
        </w:rPr>
        <w:t>ệc</w:t>
      </w:r>
      <w:r w:rsidR="000340B0" w:rsidRPr="00D45A42">
        <w:rPr>
          <w:rFonts w:ascii="Times New Roman" w:hAnsi="Times New Roman" w:cs="Times New Roman"/>
          <w:color w:val="000000" w:themeColor="text1"/>
          <w:sz w:val="28"/>
          <w:szCs w:val="28"/>
        </w:rPr>
        <w:t xml:space="preserve"> </w:t>
      </w:r>
      <w:r w:rsidR="00EB5656" w:rsidRPr="00D45A42">
        <w:rPr>
          <w:rFonts w:ascii="Times New Roman" w:hAnsi="Times New Roman" w:cs="Times New Roman"/>
          <w:color w:val="000000" w:themeColor="text1"/>
          <w:sz w:val="28"/>
          <w:szCs w:val="28"/>
        </w:rPr>
        <w:t>ký Hiệp định du lịch ASEAN,</w:t>
      </w:r>
    </w:p>
    <w:p w:rsidR="00EB5656" w:rsidRPr="00902B08" w:rsidRDefault="00902B08" w:rsidP="00301486">
      <w:pPr>
        <w:spacing w:before="120" w:after="120" w:line="240" w:lineRule="auto"/>
        <w:jc w:val="both"/>
        <w:rPr>
          <w:rFonts w:ascii="Times New Roman" w:hAnsi="Times New Roman" w:cs="Times New Roman"/>
          <w:b/>
          <w:color w:val="000000" w:themeColor="text1"/>
          <w:sz w:val="28"/>
          <w:szCs w:val="28"/>
        </w:rPr>
      </w:pPr>
      <w:r w:rsidRPr="00902B08">
        <w:rPr>
          <w:rFonts w:ascii="Times New Roman" w:hAnsi="Times New Roman" w:cs="Times New Roman"/>
          <w:b/>
          <w:color w:val="000000" w:themeColor="text1"/>
          <w:sz w:val="28"/>
          <w:szCs w:val="28"/>
        </w:rPr>
        <w:tab/>
      </w:r>
      <w:r w:rsidR="00EB5656" w:rsidRPr="00902B08">
        <w:rPr>
          <w:rFonts w:ascii="Times New Roman" w:hAnsi="Times New Roman" w:cs="Times New Roman"/>
          <w:b/>
          <w:color w:val="000000" w:themeColor="text1"/>
          <w:sz w:val="28"/>
          <w:szCs w:val="28"/>
        </w:rPr>
        <w:t>Đã thỏa thuận như sau:</w:t>
      </w:r>
    </w:p>
    <w:p w:rsidR="00EB5656" w:rsidRPr="00683F09" w:rsidRDefault="00683F09"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EB5656" w:rsidRPr="00683F09">
        <w:rPr>
          <w:rFonts w:ascii="Times New Roman" w:hAnsi="Times New Roman" w:cs="Times New Roman"/>
          <w:b/>
          <w:color w:val="000000" w:themeColor="text1"/>
          <w:sz w:val="28"/>
          <w:szCs w:val="28"/>
        </w:rPr>
        <w:t>Điều 1</w:t>
      </w:r>
    </w:p>
    <w:p w:rsidR="00EB5656" w:rsidRPr="00683F09" w:rsidRDefault="00683F09" w:rsidP="00301486">
      <w:pPr>
        <w:spacing w:before="120" w:after="120" w:line="24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ab/>
      </w:r>
      <w:r w:rsidR="00EB5656" w:rsidRPr="00683F09">
        <w:rPr>
          <w:rFonts w:ascii="Times New Roman" w:hAnsi="Times New Roman" w:cs="Times New Roman"/>
          <w:b/>
          <w:i/>
          <w:color w:val="000000" w:themeColor="text1"/>
          <w:sz w:val="28"/>
          <w:szCs w:val="28"/>
        </w:rPr>
        <w:t>Mục tiêu</w:t>
      </w:r>
    </w:p>
    <w:p w:rsidR="00EB5656" w:rsidRPr="00D45A42" w:rsidRDefault="005E4AE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B5656" w:rsidRPr="00D45A42">
        <w:rPr>
          <w:rFonts w:ascii="Times New Roman" w:hAnsi="Times New Roman" w:cs="Times New Roman"/>
          <w:color w:val="000000" w:themeColor="text1"/>
          <w:sz w:val="28"/>
          <w:szCs w:val="28"/>
        </w:rPr>
        <w:t>Mục tiêu của Hiệp định này là:</w:t>
      </w:r>
    </w:p>
    <w:p w:rsidR="00EB5656" w:rsidRPr="00D45A42" w:rsidRDefault="005E4AE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B5656" w:rsidRPr="00D45A42">
        <w:rPr>
          <w:rFonts w:ascii="Times New Roman" w:hAnsi="Times New Roman" w:cs="Times New Roman"/>
          <w:color w:val="000000" w:themeColor="text1"/>
          <w:sz w:val="28"/>
          <w:szCs w:val="28"/>
        </w:rPr>
        <w:t>1. Hợp tác trong việc tạo điều kiện thuận lợi cho đi lại trong và đến khu vực ASEAN;</w:t>
      </w:r>
    </w:p>
    <w:p w:rsidR="00EB5656" w:rsidRPr="00D45A42" w:rsidRDefault="005E4AE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B5656" w:rsidRPr="00D45A42">
        <w:rPr>
          <w:rFonts w:ascii="Times New Roman" w:hAnsi="Times New Roman" w:cs="Times New Roman"/>
          <w:color w:val="000000" w:themeColor="text1"/>
          <w:sz w:val="28"/>
          <w:szCs w:val="28"/>
        </w:rPr>
        <w:t>2. Tăng cường hợp tác trong ngành du lịch giữa các quốc gia thành viên ASEAN nhằm nâng cao hiệu quả và năng lực cạnh tranh của ngành;</w:t>
      </w:r>
    </w:p>
    <w:p w:rsidR="00EB5656" w:rsidRPr="00D45A42" w:rsidRDefault="005E4AE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B5656" w:rsidRPr="00D45A42">
        <w:rPr>
          <w:rFonts w:ascii="Times New Roman" w:hAnsi="Times New Roman" w:cs="Times New Roman"/>
          <w:color w:val="000000" w:themeColor="text1"/>
          <w:sz w:val="28"/>
          <w:szCs w:val="28"/>
        </w:rPr>
        <w:t>3. Dỡ bỏ đáng kể những hạn chế đối với thương mại dịch vụ du lịch và lữ hành giữa các quốc gia thành viên ASEAN;</w:t>
      </w:r>
    </w:p>
    <w:p w:rsidR="00EB5656" w:rsidRPr="00D45A42" w:rsidRDefault="005E4AE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B5656" w:rsidRPr="00D45A42">
        <w:rPr>
          <w:rFonts w:ascii="Times New Roman" w:hAnsi="Times New Roman" w:cs="Times New Roman"/>
          <w:color w:val="000000" w:themeColor="text1"/>
          <w:sz w:val="28"/>
          <w:szCs w:val="28"/>
        </w:rPr>
        <w:t>4. Thiết lập một mạng lưới tổng hợp các dịch vụ du lịch và lữ hành nhằm phát huy tối đa khả năng bổ trợ giữa các điểm hấp dẫn du lịch trong khu vực;</w:t>
      </w:r>
    </w:p>
    <w:p w:rsidR="00EB5656" w:rsidRPr="00D45A42" w:rsidRDefault="005E4AE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B5656" w:rsidRPr="00D45A42">
        <w:rPr>
          <w:rFonts w:ascii="Times New Roman" w:hAnsi="Times New Roman" w:cs="Times New Roman"/>
          <w:color w:val="000000" w:themeColor="text1"/>
          <w:sz w:val="28"/>
          <w:szCs w:val="28"/>
        </w:rPr>
        <w:t xml:space="preserve">5. Xúc tiến và xây dựng ASEAN thành một điểm đến </w:t>
      </w:r>
      <w:proofErr w:type="gramStart"/>
      <w:r w:rsidR="00EB5656" w:rsidRPr="00D45A42">
        <w:rPr>
          <w:rFonts w:ascii="Times New Roman" w:hAnsi="Times New Roman" w:cs="Times New Roman"/>
          <w:color w:val="000000" w:themeColor="text1"/>
          <w:sz w:val="28"/>
          <w:szCs w:val="28"/>
        </w:rPr>
        <w:t>chung</w:t>
      </w:r>
      <w:proofErr w:type="gramEnd"/>
      <w:r w:rsidR="00EB5656" w:rsidRPr="00D45A42">
        <w:rPr>
          <w:rFonts w:ascii="Times New Roman" w:hAnsi="Times New Roman" w:cs="Times New Roman"/>
          <w:color w:val="000000" w:themeColor="text1"/>
          <w:sz w:val="28"/>
          <w:szCs w:val="28"/>
        </w:rPr>
        <w:t xml:space="preserve"> với tiêu chuẩn, tiện nghi và những điểm du lịch tầm cỡ thế giới;</w:t>
      </w:r>
    </w:p>
    <w:p w:rsidR="00081BF1" w:rsidRPr="00D45A42" w:rsidRDefault="005E4AE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B5656" w:rsidRPr="00D45A42">
        <w:rPr>
          <w:rFonts w:ascii="Times New Roman" w:hAnsi="Times New Roman" w:cs="Times New Roman"/>
          <w:color w:val="000000" w:themeColor="text1"/>
          <w:sz w:val="28"/>
          <w:szCs w:val="28"/>
        </w:rPr>
        <w:t>6. Tăng cường hỗ trợ lẫn nhau trong phát triển</w:t>
      </w:r>
      <w:r w:rsidR="00081BF1" w:rsidRPr="00D45A42">
        <w:rPr>
          <w:rFonts w:ascii="Times New Roman" w:hAnsi="Times New Roman" w:cs="Times New Roman"/>
          <w:color w:val="000000" w:themeColor="text1"/>
          <w:sz w:val="28"/>
          <w:szCs w:val="28"/>
        </w:rPr>
        <w:t xml:space="preserve"> nguồn nhân lực và đẩy mạnh hợp tác để phát triển, nâng cấp và mở rộng tiện nghi và dịch vụ du lịch, lữ hành trong ASEAN;</w:t>
      </w:r>
    </w:p>
    <w:p w:rsidR="00081BF1" w:rsidRPr="00D45A42" w:rsidRDefault="005E4AE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7. Tạo điều kiện thuận lợi cho khu vực nhà nước và tư nhân tham gia sâu rộng hơn vào phát triển du lịch, lữ hành trong khu vực ASEAN và đầu tư vào dịch vụ và tiện nghi du lịch.</w:t>
      </w:r>
    </w:p>
    <w:p w:rsidR="00081BF1" w:rsidRPr="005E4AEF" w:rsidRDefault="005B4F58"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081BF1" w:rsidRPr="005E4AEF">
        <w:rPr>
          <w:rFonts w:ascii="Times New Roman" w:hAnsi="Times New Roman" w:cs="Times New Roman"/>
          <w:b/>
          <w:color w:val="000000" w:themeColor="text1"/>
          <w:sz w:val="28"/>
          <w:szCs w:val="28"/>
        </w:rPr>
        <w:t>Điều 2</w:t>
      </w:r>
    </w:p>
    <w:p w:rsidR="00081BF1" w:rsidRPr="005E4AEF" w:rsidRDefault="005B4F58" w:rsidP="00301486">
      <w:pPr>
        <w:spacing w:before="120" w:after="120" w:line="24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ab/>
      </w:r>
      <w:r w:rsidR="00081BF1" w:rsidRPr="005E4AEF">
        <w:rPr>
          <w:rFonts w:ascii="Times New Roman" w:hAnsi="Times New Roman" w:cs="Times New Roman"/>
          <w:b/>
          <w:i/>
          <w:color w:val="000000" w:themeColor="text1"/>
          <w:sz w:val="28"/>
          <w:szCs w:val="28"/>
        </w:rPr>
        <w:t>Tạo điều kiện thuận lợi cho du lịch trong ASEAN và du lịch quốc tế</w:t>
      </w:r>
    </w:p>
    <w:p w:rsidR="00081BF1" w:rsidRPr="00D45A42" w:rsidRDefault="005B4F58"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Các quốc gia thành viên sẽ tạo điều kiện thuận lợi cho đi lại trong và đến khu vực ASEAN thông qua:</w:t>
      </w:r>
    </w:p>
    <w:p w:rsidR="00081BF1" w:rsidRPr="00D45A42" w:rsidRDefault="00CF0012"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1. Mở rộng thỏa thuận miễn thị thực cho công dân các quốc gia thành viên ASEAN đi lại trong khu vực trên cơ sở ký các hiệp định miễn thị thực song phương giữa các quốc gia thành viên sẵn sàng miễn thị thực;</w:t>
      </w:r>
    </w:p>
    <w:p w:rsidR="00081BF1" w:rsidRPr="00D45A42" w:rsidRDefault="00BF5012"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2. Đơn giản hóa thủ tục cấp thị thực cho khách du lịch quốc tế;</w:t>
      </w:r>
    </w:p>
    <w:p w:rsidR="00081BF1" w:rsidRPr="00D45A42" w:rsidRDefault="003C2084"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3. Dỡ bỏ thuế và thuế quan du lịch đối với công dân các quốc gia thành viên ASEAN đi du lịch đến các quốc gia thành viên ASEAN khác;</w:t>
      </w:r>
    </w:p>
    <w:p w:rsidR="00081BF1" w:rsidRPr="00D45A42" w:rsidRDefault="003C2084"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4. Khuyến khích sử dụng thẻ thông minh cho thương nhân và du khách thường xuyên ASEAN và, nếu thích hợp, cho đi lại qua biên giới trên cơ sở ký hiệp định song phương giữa các quốc gia thành viên sử dụng thẻ;</w:t>
      </w:r>
    </w:p>
    <w:p w:rsidR="00081BF1" w:rsidRPr="00D45A42" w:rsidRDefault="003C2084"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081BF1" w:rsidRPr="00D45A42">
        <w:rPr>
          <w:rFonts w:ascii="Times New Roman" w:hAnsi="Times New Roman" w:cs="Times New Roman"/>
          <w:color w:val="000000" w:themeColor="text1"/>
          <w:sz w:val="28"/>
          <w:szCs w:val="28"/>
        </w:rPr>
        <w:t>5. Cải thiện khả năng giao tiếp với du khách quốc tế thông qua sử dụng những biểu tượng thống nhất, hình thức và ký hiệu đa ngôn ngữ; và</w:t>
      </w:r>
    </w:p>
    <w:p w:rsidR="00081BF1" w:rsidRPr="00D45A42" w:rsidRDefault="00717E5D"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6. Đơn giản hóa quá trình cấp giấy đi lại và từng bước giảm tất cả các rào cản đi lại.</w:t>
      </w:r>
    </w:p>
    <w:p w:rsidR="00081BF1" w:rsidRPr="00717E5D" w:rsidRDefault="00717E5D"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081BF1" w:rsidRPr="00717E5D">
        <w:rPr>
          <w:rFonts w:ascii="Times New Roman" w:hAnsi="Times New Roman" w:cs="Times New Roman"/>
          <w:b/>
          <w:color w:val="000000" w:themeColor="text1"/>
          <w:sz w:val="28"/>
          <w:szCs w:val="28"/>
        </w:rPr>
        <w:t>Điều 3</w:t>
      </w:r>
    </w:p>
    <w:p w:rsidR="00081BF1" w:rsidRPr="00717E5D" w:rsidRDefault="00717E5D" w:rsidP="00301486">
      <w:pPr>
        <w:spacing w:before="120" w:after="120" w:line="240" w:lineRule="auto"/>
        <w:jc w:val="both"/>
        <w:rPr>
          <w:rFonts w:ascii="Times New Roman" w:hAnsi="Times New Roman" w:cs="Times New Roman"/>
          <w:b/>
          <w:i/>
          <w:color w:val="000000" w:themeColor="text1"/>
          <w:sz w:val="28"/>
          <w:szCs w:val="28"/>
        </w:rPr>
      </w:pPr>
      <w:r w:rsidRPr="00717E5D">
        <w:rPr>
          <w:rFonts w:ascii="Times New Roman" w:hAnsi="Times New Roman" w:cs="Times New Roman"/>
          <w:b/>
          <w:i/>
          <w:color w:val="000000" w:themeColor="text1"/>
          <w:sz w:val="28"/>
          <w:szCs w:val="28"/>
        </w:rPr>
        <w:tab/>
      </w:r>
      <w:r w:rsidR="00081BF1" w:rsidRPr="00717E5D">
        <w:rPr>
          <w:rFonts w:ascii="Times New Roman" w:hAnsi="Times New Roman" w:cs="Times New Roman"/>
          <w:b/>
          <w:i/>
          <w:color w:val="000000" w:themeColor="text1"/>
          <w:sz w:val="28"/>
          <w:szCs w:val="28"/>
        </w:rPr>
        <w:t>Tạo điều kiện thuận lợi cho dịch vụ vận tải</w:t>
      </w:r>
    </w:p>
    <w:p w:rsidR="00081BF1" w:rsidRPr="00D45A42" w:rsidRDefault="00D3340D"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Các quốc gia thành viên cần tạo điều kiện thuận lợi cho giao thông vận tải đến và trong ASEAN thông qua:</w:t>
      </w:r>
    </w:p>
    <w:p w:rsidR="00081BF1" w:rsidRPr="00D45A42" w:rsidRDefault="009C2315"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1. Hợp tác thúc đẩy việc tiếp cận bằng đường hàng không tới và giữa các quốc gia thành viên thông qua việc đẩy mạnh tự do hóa dịch vụ hàng không;</w:t>
      </w:r>
    </w:p>
    <w:p w:rsidR="00081BF1" w:rsidRPr="00D45A42" w:rsidRDefault="009C2315"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1BF1" w:rsidRPr="00D45A42">
        <w:rPr>
          <w:rFonts w:ascii="Times New Roman" w:hAnsi="Times New Roman" w:cs="Times New Roman"/>
          <w:color w:val="000000" w:themeColor="text1"/>
          <w:sz w:val="28"/>
          <w:szCs w:val="28"/>
        </w:rPr>
        <w:t>2. Nâng cao hiệu quả quản lý sân bay và các dịch vụ liên quan khác;</w:t>
      </w:r>
    </w:p>
    <w:p w:rsidR="000872EF" w:rsidRPr="00D45A42" w:rsidRDefault="009C2315"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72EF" w:rsidRPr="00D45A42">
        <w:rPr>
          <w:rFonts w:ascii="Times New Roman" w:hAnsi="Times New Roman" w:cs="Times New Roman"/>
          <w:color w:val="000000" w:themeColor="text1"/>
          <w:sz w:val="28"/>
          <w:szCs w:val="28"/>
        </w:rPr>
        <w:t>3. Xây dựng các chính sách phù hợp để khuyến khích du lịch tàu biển phát triển, đi du lịch bằng phà và tàu du lịch bằng việc cung cấp đầy đủ cơ sở hạ tầng và tạo thuận lợi đi lại thông suốt;</w:t>
      </w:r>
    </w:p>
    <w:p w:rsidR="000872EF" w:rsidRPr="00D45A42" w:rsidRDefault="00B83A27"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72EF" w:rsidRPr="00D45A42">
        <w:rPr>
          <w:rFonts w:ascii="Times New Roman" w:hAnsi="Times New Roman" w:cs="Times New Roman"/>
          <w:color w:val="000000" w:themeColor="text1"/>
          <w:sz w:val="28"/>
          <w:szCs w:val="28"/>
        </w:rPr>
        <w:t xml:space="preserve">4. Tăng cường hợp tác xây dựng các biện pháp hỗ trợ du lịch và lữ hành </w:t>
      </w:r>
      <w:proofErr w:type="gramStart"/>
      <w:r w:rsidR="000872EF" w:rsidRPr="00D45A42">
        <w:rPr>
          <w:rFonts w:ascii="Times New Roman" w:hAnsi="Times New Roman" w:cs="Times New Roman"/>
          <w:color w:val="000000" w:themeColor="text1"/>
          <w:sz w:val="28"/>
          <w:szCs w:val="28"/>
        </w:rPr>
        <w:t>an</w:t>
      </w:r>
      <w:proofErr w:type="gramEnd"/>
      <w:r w:rsidR="000872EF" w:rsidRPr="00D45A42">
        <w:rPr>
          <w:rFonts w:ascii="Times New Roman" w:hAnsi="Times New Roman" w:cs="Times New Roman"/>
          <w:color w:val="000000" w:themeColor="text1"/>
          <w:sz w:val="28"/>
          <w:szCs w:val="28"/>
        </w:rPr>
        <w:t xml:space="preserve"> toàn và hiệu quả trong giao thông đường bộ và bảo hiểm du lịch; và</w:t>
      </w:r>
    </w:p>
    <w:p w:rsidR="000872EF" w:rsidRPr="00D45A42" w:rsidRDefault="00B83A27"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72EF" w:rsidRPr="00D45A42">
        <w:rPr>
          <w:rFonts w:ascii="Times New Roman" w:hAnsi="Times New Roman" w:cs="Times New Roman"/>
          <w:color w:val="000000" w:themeColor="text1"/>
          <w:sz w:val="28"/>
          <w:szCs w:val="28"/>
        </w:rPr>
        <w:t>5. Khuyến khích hợp tác và thỏa thuận thương mại giữa các hãng hàng không ASEAN.</w:t>
      </w:r>
    </w:p>
    <w:p w:rsidR="000872EF" w:rsidRPr="00B83A27" w:rsidRDefault="00B83A27" w:rsidP="00301486">
      <w:pPr>
        <w:spacing w:before="120" w:after="120" w:line="240" w:lineRule="auto"/>
        <w:jc w:val="both"/>
        <w:rPr>
          <w:rFonts w:ascii="Times New Roman" w:hAnsi="Times New Roman" w:cs="Times New Roman"/>
          <w:b/>
          <w:color w:val="000000" w:themeColor="text1"/>
          <w:sz w:val="28"/>
          <w:szCs w:val="28"/>
        </w:rPr>
      </w:pPr>
      <w:r w:rsidRPr="00B83A27">
        <w:rPr>
          <w:rFonts w:ascii="Times New Roman" w:hAnsi="Times New Roman" w:cs="Times New Roman"/>
          <w:b/>
          <w:color w:val="000000" w:themeColor="text1"/>
          <w:sz w:val="28"/>
          <w:szCs w:val="28"/>
        </w:rPr>
        <w:tab/>
      </w:r>
      <w:r w:rsidR="000872EF" w:rsidRPr="00B83A27">
        <w:rPr>
          <w:rFonts w:ascii="Times New Roman" w:hAnsi="Times New Roman" w:cs="Times New Roman"/>
          <w:b/>
          <w:color w:val="000000" w:themeColor="text1"/>
          <w:sz w:val="28"/>
          <w:szCs w:val="28"/>
        </w:rPr>
        <w:t>Điều 4</w:t>
      </w:r>
    </w:p>
    <w:p w:rsidR="000872EF" w:rsidRPr="00B83A27" w:rsidRDefault="00B83A27" w:rsidP="00301486">
      <w:pPr>
        <w:spacing w:before="120" w:after="120" w:line="24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ab/>
      </w:r>
      <w:r w:rsidR="000872EF" w:rsidRPr="00B83A27">
        <w:rPr>
          <w:rFonts w:ascii="Times New Roman" w:hAnsi="Times New Roman" w:cs="Times New Roman"/>
          <w:b/>
          <w:i/>
          <w:color w:val="000000" w:themeColor="text1"/>
          <w:sz w:val="28"/>
          <w:szCs w:val="28"/>
        </w:rPr>
        <w:t>Tiếp cận thị trường</w:t>
      </w:r>
    </w:p>
    <w:p w:rsidR="000872EF" w:rsidRPr="00D45A42" w:rsidRDefault="00814357"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000872EF" w:rsidRPr="00D45A42">
        <w:rPr>
          <w:rFonts w:ascii="Times New Roman" w:hAnsi="Times New Roman" w:cs="Times New Roman"/>
          <w:color w:val="000000" w:themeColor="text1"/>
          <w:sz w:val="28"/>
          <w:szCs w:val="28"/>
        </w:rPr>
        <w:t>Các quốc gia thành viên sẽ liên tục tiến hành đàm phán thương mại dịch vụ du lịch trên cơ sở Hiệp định Khung ASEAN về dịch vụ.</w:t>
      </w:r>
      <w:proofErr w:type="gramEnd"/>
    </w:p>
    <w:p w:rsidR="000872EF" w:rsidRPr="00814357" w:rsidRDefault="00814357"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0872EF" w:rsidRPr="00814357">
        <w:rPr>
          <w:rFonts w:ascii="Times New Roman" w:hAnsi="Times New Roman" w:cs="Times New Roman"/>
          <w:b/>
          <w:color w:val="000000" w:themeColor="text1"/>
          <w:sz w:val="28"/>
          <w:szCs w:val="28"/>
        </w:rPr>
        <w:t>Điều 5</w:t>
      </w:r>
    </w:p>
    <w:p w:rsidR="000872EF" w:rsidRPr="00814357" w:rsidRDefault="00814357" w:rsidP="00301486">
      <w:pPr>
        <w:spacing w:before="120" w:after="120" w:line="24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ab/>
      </w:r>
      <w:r w:rsidR="000872EF" w:rsidRPr="00814357">
        <w:rPr>
          <w:rFonts w:ascii="Times New Roman" w:hAnsi="Times New Roman" w:cs="Times New Roman"/>
          <w:b/>
          <w:i/>
          <w:color w:val="000000" w:themeColor="text1"/>
          <w:sz w:val="28"/>
          <w:szCs w:val="28"/>
        </w:rPr>
        <w:t>Dịch vụ có chất lượng</w:t>
      </w:r>
    </w:p>
    <w:p w:rsidR="000872EF" w:rsidRPr="00C05DB3" w:rsidRDefault="00C05DB3" w:rsidP="00301486">
      <w:pPr>
        <w:spacing w:before="120" w:after="120" w:line="240" w:lineRule="auto"/>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z w:val="28"/>
          <w:szCs w:val="28"/>
        </w:rPr>
        <w:tab/>
      </w:r>
      <w:r w:rsidR="000872EF" w:rsidRPr="00C05DB3">
        <w:rPr>
          <w:rFonts w:ascii="Times New Roman" w:hAnsi="Times New Roman" w:cs="Times New Roman"/>
          <w:color w:val="000000" w:themeColor="text1"/>
          <w:spacing w:val="-8"/>
          <w:sz w:val="28"/>
          <w:szCs w:val="28"/>
        </w:rPr>
        <w:t>Các quốc gia thành viên cần phải bảo đảm du lịch có chất lượng thông qua:</w:t>
      </w:r>
    </w:p>
    <w:p w:rsidR="000872EF" w:rsidRPr="00D45A42" w:rsidRDefault="00D55A19"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72EF" w:rsidRPr="00D45A42">
        <w:rPr>
          <w:rFonts w:ascii="Times New Roman" w:hAnsi="Times New Roman" w:cs="Times New Roman"/>
          <w:color w:val="000000" w:themeColor="text1"/>
          <w:sz w:val="28"/>
          <w:szCs w:val="28"/>
        </w:rPr>
        <w:t>1. Khuyến khích chính quyền các cấp và cộng đồng địa phương thực hiện những chương trình bảo tồn, gìn giữ và phát triển các di sản văn hóa, lịch sử và thiên nhiên của các quốc gia thành viên;</w:t>
      </w:r>
    </w:p>
    <w:p w:rsidR="000872EF" w:rsidRPr="00D45A42" w:rsidRDefault="00D55A19"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72EF" w:rsidRPr="00D45A42">
        <w:rPr>
          <w:rFonts w:ascii="Times New Roman" w:hAnsi="Times New Roman" w:cs="Times New Roman"/>
          <w:color w:val="000000" w:themeColor="text1"/>
          <w:sz w:val="28"/>
          <w:szCs w:val="28"/>
        </w:rPr>
        <w:t>2. Khuyến khích du khách nhận thức, tôn trọng và giúp bảo tồn di sản thiên nhiên, văn hóa và lịch sử các quốc gia thành viên;</w:t>
      </w:r>
    </w:p>
    <w:p w:rsidR="000872EF" w:rsidRPr="00D45A42" w:rsidRDefault="00D55A19"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72EF" w:rsidRPr="00D45A42">
        <w:rPr>
          <w:rFonts w:ascii="Times New Roman" w:hAnsi="Times New Roman" w:cs="Times New Roman"/>
          <w:color w:val="000000" w:themeColor="text1"/>
          <w:sz w:val="28"/>
          <w:szCs w:val="28"/>
        </w:rPr>
        <w:t>3. Khuyến khích việc áp dụng, nếu phù hợp, các tiêu chuẩn quản lý môi trường và các chương trình cấp chứng chỉ du lịch bền vững, đánh giá và giám sát tác động của du lịch đến cộng đồng, văn hóa và thiên nhiên địa phương, đặc biệt là các khu vực nhạy cảm về văn hóa và môi trường;</w:t>
      </w:r>
    </w:p>
    <w:p w:rsidR="008242C3" w:rsidRPr="00D45A42" w:rsidRDefault="00D55A19"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72EF" w:rsidRPr="00D45A42">
        <w:rPr>
          <w:rFonts w:ascii="Times New Roman" w:hAnsi="Times New Roman" w:cs="Times New Roman"/>
          <w:color w:val="000000" w:themeColor="text1"/>
          <w:sz w:val="28"/>
          <w:szCs w:val="28"/>
        </w:rPr>
        <w:t>4. Tăng cường sử dụng công nghệ thích hợp</w:t>
      </w:r>
      <w:r w:rsidR="0013026E" w:rsidRPr="00D45A42">
        <w:rPr>
          <w:rFonts w:ascii="Times New Roman" w:hAnsi="Times New Roman" w:cs="Times New Roman"/>
          <w:color w:val="000000" w:themeColor="text1"/>
          <w:sz w:val="28"/>
          <w:szCs w:val="28"/>
        </w:rPr>
        <w:t xml:space="preserve"> với môi trường để gìn giữ và bảo tồn di sản thiên nhiên, các hệ sinh thái và đa dạng sinh học và bảo vệ các loại động, thực vật cũng như vi sinh vật đang bị đe dọa;</w:t>
      </w:r>
    </w:p>
    <w:p w:rsidR="008242C3" w:rsidRPr="00D45A42" w:rsidRDefault="004416D7"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8242C3" w:rsidRPr="00D45A42">
        <w:rPr>
          <w:rFonts w:ascii="Times New Roman" w:hAnsi="Times New Roman" w:cs="Times New Roman"/>
          <w:color w:val="000000" w:themeColor="text1"/>
          <w:sz w:val="28"/>
          <w:szCs w:val="28"/>
        </w:rPr>
        <w:t>5. Tăng cường các biện pháp phòng chống các nguy cơ liên quan đến du lịch cả trong việc khai thác các di sản văn hóa và tài nguyên thiên nhiên; và</w:t>
      </w:r>
    </w:p>
    <w:p w:rsidR="00FC6476" w:rsidRPr="008977DF" w:rsidRDefault="004416D7" w:rsidP="00301486">
      <w:pPr>
        <w:spacing w:before="120" w:after="120" w:line="240" w:lineRule="auto"/>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ab/>
      </w:r>
      <w:r w:rsidR="008242C3" w:rsidRPr="008977DF">
        <w:rPr>
          <w:rFonts w:ascii="Times New Roman" w:hAnsi="Times New Roman" w:cs="Times New Roman"/>
          <w:color w:val="000000" w:themeColor="text1"/>
          <w:spacing w:val="-6"/>
          <w:sz w:val="28"/>
          <w:szCs w:val="28"/>
        </w:rPr>
        <w:t xml:space="preserve">6. Áp dụng những biện pháp nghiêm khắc để ngăn ngừa lạm dụng </w:t>
      </w:r>
      <w:r w:rsidR="00FC6476" w:rsidRPr="008977DF">
        <w:rPr>
          <w:rFonts w:ascii="Times New Roman" w:hAnsi="Times New Roman" w:cs="Times New Roman"/>
          <w:color w:val="000000" w:themeColor="text1"/>
          <w:spacing w:val="-6"/>
          <w:sz w:val="28"/>
          <w:szCs w:val="28"/>
        </w:rPr>
        <w:t>và bóc lột có liên quan đến du lịch đối với con người, đặc biệt là đối với phụ nữ và trẻ em.</w:t>
      </w:r>
    </w:p>
    <w:p w:rsidR="00A41E00" w:rsidRPr="00132DD7" w:rsidRDefault="00132DD7"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A41E00" w:rsidRPr="00132DD7">
        <w:rPr>
          <w:rFonts w:ascii="Times New Roman" w:hAnsi="Times New Roman" w:cs="Times New Roman"/>
          <w:b/>
          <w:color w:val="000000" w:themeColor="text1"/>
          <w:sz w:val="28"/>
          <w:szCs w:val="28"/>
        </w:rPr>
        <w:t>Điều 6</w:t>
      </w:r>
    </w:p>
    <w:p w:rsidR="00A41E00" w:rsidRPr="00132DD7" w:rsidRDefault="00132DD7" w:rsidP="00301486">
      <w:pPr>
        <w:spacing w:before="120" w:after="120" w:line="240" w:lineRule="auto"/>
        <w:jc w:val="both"/>
        <w:rPr>
          <w:rFonts w:ascii="Times New Roman" w:hAnsi="Times New Roman" w:cs="Times New Roman"/>
          <w:b/>
          <w:i/>
          <w:color w:val="000000" w:themeColor="text1"/>
          <w:sz w:val="28"/>
          <w:szCs w:val="28"/>
        </w:rPr>
      </w:pPr>
      <w:r w:rsidRPr="00132DD7">
        <w:rPr>
          <w:rFonts w:ascii="Times New Roman" w:hAnsi="Times New Roman" w:cs="Times New Roman"/>
          <w:b/>
          <w:i/>
          <w:color w:val="000000" w:themeColor="text1"/>
          <w:sz w:val="28"/>
          <w:szCs w:val="28"/>
        </w:rPr>
        <w:tab/>
      </w:r>
      <w:proofErr w:type="gramStart"/>
      <w:r w:rsidR="00A41E00" w:rsidRPr="00132DD7">
        <w:rPr>
          <w:rFonts w:ascii="Times New Roman" w:hAnsi="Times New Roman" w:cs="Times New Roman"/>
          <w:b/>
          <w:i/>
          <w:color w:val="000000" w:themeColor="text1"/>
          <w:sz w:val="28"/>
          <w:szCs w:val="28"/>
        </w:rPr>
        <w:t>An</w:t>
      </w:r>
      <w:proofErr w:type="gramEnd"/>
      <w:r w:rsidR="00A41E00" w:rsidRPr="00132DD7">
        <w:rPr>
          <w:rFonts w:ascii="Times New Roman" w:hAnsi="Times New Roman" w:cs="Times New Roman"/>
          <w:b/>
          <w:i/>
          <w:color w:val="000000" w:themeColor="text1"/>
          <w:sz w:val="28"/>
          <w:szCs w:val="28"/>
        </w:rPr>
        <w:t xml:space="preserve"> toàn và an ninh du lịch</w:t>
      </w:r>
    </w:p>
    <w:p w:rsidR="00A41E00" w:rsidRPr="00D45A42" w:rsidRDefault="00220914"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1E00" w:rsidRPr="00D45A42">
        <w:rPr>
          <w:rFonts w:ascii="Times New Roman" w:hAnsi="Times New Roman" w:cs="Times New Roman"/>
          <w:color w:val="000000" w:themeColor="text1"/>
          <w:sz w:val="28"/>
          <w:szCs w:val="28"/>
        </w:rPr>
        <w:t xml:space="preserve">Các quốc gia thành viên cần bảo đảm </w:t>
      </w:r>
      <w:proofErr w:type="gramStart"/>
      <w:r w:rsidR="00A41E00" w:rsidRPr="00D45A42">
        <w:rPr>
          <w:rFonts w:ascii="Times New Roman" w:hAnsi="Times New Roman" w:cs="Times New Roman"/>
          <w:color w:val="000000" w:themeColor="text1"/>
          <w:sz w:val="28"/>
          <w:szCs w:val="28"/>
        </w:rPr>
        <w:t>an</w:t>
      </w:r>
      <w:proofErr w:type="gramEnd"/>
      <w:r w:rsidR="00A41E00" w:rsidRPr="00D45A42">
        <w:rPr>
          <w:rFonts w:ascii="Times New Roman" w:hAnsi="Times New Roman" w:cs="Times New Roman"/>
          <w:color w:val="000000" w:themeColor="text1"/>
          <w:sz w:val="28"/>
          <w:szCs w:val="28"/>
        </w:rPr>
        <w:t xml:space="preserve"> toàn và an ninh cho du khách thông qua:</w:t>
      </w:r>
    </w:p>
    <w:p w:rsidR="00A41E00" w:rsidRPr="00D45A42" w:rsidRDefault="00220914"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1E00" w:rsidRPr="00D45A42">
        <w:rPr>
          <w:rFonts w:ascii="Times New Roman" w:hAnsi="Times New Roman" w:cs="Times New Roman"/>
          <w:color w:val="000000" w:themeColor="text1"/>
          <w:sz w:val="28"/>
          <w:szCs w:val="28"/>
        </w:rPr>
        <w:t xml:space="preserve">1. Đẩy mạnh sự hợp tác giữa các cơ quan thực thi pháp luật phụ trách </w:t>
      </w:r>
      <w:proofErr w:type="gramStart"/>
      <w:r w:rsidR="00A41E00" w:rsidRPr="00D45A42">
        <w:rPr>
          <w:rFonts w:ascii="Times New Roman" w:hAnsi="Times New Roman" w:cs="Times New Roman"/>
          <w:color w:val="000000" w:themeColor="text1"/>
          <w:sz w:val="28"/>
          <w:szCs w:val="28"/>
        </w:rPr>
        <w:t>an</w:t>
      </w:r>
      <w:proofErr w:type="gramEnd"/>
      <w:r w:rsidR="00A41E00" w:rsidRPr="00D45A42">
        <w:rPr>
          <w:rFonts w:ascii="Times New Roman" w:hAnsi="Times New Roman" w:cs="Times New Roman"/>
          <w:color w:val="000000" w:themeColor="text1"/>
          <w:sz w:val="28"/>
          <w:szCs w:val="28"/>
        </w:rPr>
        <w:t xml:space="preserve"> toàn và an ninh du lịch;</w:t>
      </w:r>
    </w:p>
    <w:p w:rsidR="00A41E00" w:rsidRPr="00D45A42" w:rsidRDefault="00220914"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1E00" w:rsidRPr="00D45A42">
        <w:rPr>
          <w:rFonts w:ascii="Times New Roman" w:hAnsi="Times New Roman" w:cs="Times New Roman"/>
          <w:color w:val="000000" w:themeColor="text1"/>
          <w:sz w:val="28"/>
          <w:szCs w:val="28"/>
        </w:rPr>
        <w:t>2. Tăng cường trao đổi thông tin giữa các cơ quan thực thi pháp luật trong các vấn đề về xuất nhập cảnh; và</w:t>
      </w:r>
    </w:p>
    <w:p w:rsidR="00A41E00" w:rsidRPr="00D45A42" w:rsidRDefault="00220914"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1E00" w:rsidRPr="00D45A42">
        <w:rPr>
          <w:rFonts w:ascii="Times New Roman" w:hAnsi="Times New Roman" w:cs="Times New Roman"/>
          <w:color w:val="000000" w:themeColor="text1"/>
          <w:sz w:val="28"/>
          <w:szCs w:val="28"/>
        </w:rPr>
        <w:t>3. Áp dụng mọi biện pháp cần thiết nhằm đảm bảo hệ thống hỗ trợ liên lạc xử lý những lo ngại của khách du lịch.</w:t>
      </w:r>
    </w:p>
    <w:p w:rsidR="00A41E00" w:rsidRPr="00220914" w:rsidRDefault="00220914"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A41E00" w:rsidRPr="00220914">
        <w:rPr>
          <w:rFonts w:ascii="Times New Roman" w:hAnsi="Times New Roman" w:cs="Times New Roman"/>
          <w:b/>
          <w:color w:val="000000" w:themeColor="text1"/>
          <w:sz w:val="28"/>
          <w:szCs w:val="28"/>
        </w:rPr>
        <w:t>Điều 7</w:t>
      </w:r>
    </w:p>
    <w:p w:rsidR="00A41E00" w:rsidRPr="00220914" w:rsidRDefault="00220914" w:rsidP="00301486">
      <w:pPr>
        <w:spacing w:before="120" w:after="120" w:line="240" w:lineRule="auto"/>
        <w:jc w:val="both"/>
        <w:rPr>
          <w:rFonts w:ascii="Times New Roman" w:hAnsi="Times New Roman" w:cs="Times New Roman"/>
          <w:b/>
          <w:i/>
          <w:color w:val="000000" w:themeColor="text1"/>
          <w:sz w:val="28"/>
          <w:szCs w:val="28"/>
        </w:rPr>
      </w:pPr>
      <w:r w:rsidRPr="00220914">
        <w:rPr>
          <w:rFonts w:ascii="Times New Roman" w:hAnsi="Times New Roman" w:cs="Times New Roman"/>
          <w:b/>
          <w:color w:val="000000" w:themeColor="text1"/>
          <w:sz w:val="28"/>
          <w:szCs w:val="28"/>
        </w:rPr>
        <w:tab/>
      </w:r>
      <w:r w:rsidR="00A41E00" w:rsidRPr="00220914">
        <w:rPr>
          <w:rFonts w:ascii="Times New Roman" w:hAnsi="Times New Roman" w:cs="Times New Roman"/>
          <w:b/>
          <w:i/>
          <w:color w:val="000000" w:themeColor="text1"/>
          <w:sz w:val="28"/>
          <w:szCs w:val="28"/>
        </w:rPr>
        <w:t>Phối hợp xúc tiến và tiếp thị</w:t>
      </w:r>
    </w:p>
    <w:p w:rsidR="00A41E00" w:rsidRPr="00D45A42" w:rsidRDefault="00F83BD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1E00" w:rsidRPr="00D45A42">
        <w:rPr>
          <w:rFonts w:ascii="Times New Roman" w:hAnsi="Times New Roman" w:cs="Times New Roman"/>
          <w:color w:val="000000" w:themeColor="text1"/>
          <w:sz w:val="28"/>
          <w:szCs w:val="28"/>
        </w:rPr>
        <w:t xml:space="preserve">Các quốc gia thành viên sẽ tiến hành hoạt động </w:t>
      </w:r>
      <w:proofErr w:type="gramStart"/>
      <w:r w:rsidR="00A41E00" w:rsidRPr="00D45A42">
        <w:rPr>
          <w:rFonts w:ascii="Times New Roman" w:hAnsi="Times New Roman" w:cs="Times New Roman"/>
          <w:color w:val="000000" w:themeColor="text1"/>
          <w:sz w:val="28"/>
          <w:szCs w:val="28"/>
        </w:rPr>
        <w:t>chung</w:t>
      </w:r>
      <w:proofErr w:type="gramEnd"/>
      <w:r w:rsidR="00A41E00" w:rsidRPr="00D45A42">
        <w:rPr>
          <w:rFonts w:ascii="Times New Roman" w:hAnsi="Times New Roman" w:cs="Times New Roman"/>
          <w:color w:val="000000" w:themeColor="text1"/>
          <w:sz w:val="28"/>
          <w:szCs w:val="28"/>
        </w:rPr>
        <w:t xml:space="preserve"> để tiếp thị và xúc tiến ASEAN thành một điểm du lịch thông qua:</w:t>
      </w:r>
    </w:p>
    <w:p w:rsidR="00A41E00" w:rsidRPr="00D45A42" w:rsidRDefault="00F83BD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1E00" w:rsidRPr="00D45A42">
        <w:rPr>
          <w:rFonts w:ascii="Times New Roman" w:hAnsi="Times New Roman" w:cs="Times New Roman"/>
          <w:color w:val="000000" w:themeColor="text1"/>
          <w:sz w:val="28"/>
          <w:szCs w:val="28"/>
        </w:rPr>
        <w:t>1. Ủng hộ Chiến dịch xúc tiến du lịch ASEAN, trong đó hình thành những chương trình du lịch trọn gói và điểm du lịch chủ đề để khuyến khích du khách tập trung vào những lĩnh vực quan tâm nhất định;</w:t>
      </w:r>
    </w:p>
    <w:p w:rsidR="00A41E00" w:rsidRPr="00D45A42" w:rsidRDefault="00F83BDF"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1E00" w:rsidRPr="00D45A42">
        <w:rPr>
          <w:rFonts w:ascii="Times New Roman" w:hAnsi="Times New Roman" w:cs="Times New Roman"/>
          <w:color w:val="000000" w:themeColor="text1"/>
          <w:sz w:val="28"/>
          <w:szCs w:val="28"/>
        </w:rPr>
        <w:t>2. Quảng bá thiên nhiên, văn hóa và nghệ thuật đa dạng phong phú của ASEAN;</w:t>
      </w:r>
    </w:p>
    <w:p w:rsidR="00A41E00" w:rsidRPr="00F83BDF" w:rsidRDefault="00F83BDF" w:rsidP="00301486">
      <w:pPr>
        <w:spacing w:before="120" w:after="120" w:line="240" w:lineRule="auto"/>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ab/>
      </w:r>
      <w:r w:rsidR="00A41E00" w:rsidRPr="00F83BDF">
        <w:rPr>
          <w:rFonts w:ascii="Times New Roman" w:hAnsi="Times New Roman" w:cs="Times New Roman"/>
          <w:color w:val="000000" w:themeColor="text1"/>
          <w:spacing w:val="-6"/>
          <w:sz w:val="28"/>
          <w:szCs w:val="28"/>
        </w:rPr>
        <w:t>3. Tăng cường hợp tác giữa các cơ quan du lịch quốc gia ASEAN, hãng hàng không, đại lý lữ hành và doanh nghiệp điều hành tour trong tiếp thị và xúc tiến các chương trình du lịch trọn gói liên quốc gia, bao gồm các tiểu vùng tăng trưởng;</w:t>
      </w:r>
    </w:p>
    <w:p w:rsidR="00A41E00" w:rsidRPr="00D45A42" w:rsidRDefault="00307C53"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1E00" w:rsidRPr="00D45A42">
        <w:rPr>
          <w:rFonts w:ascii="Times New Roman" w:hAnsi="Times New Roman" w:cs="Times New Roman"/>
          <w:color w:val="000000" w:themeColor="text1"/>
          <w:sz w:val="28"/>
          <w:szCs w:val="28"/>
        </w:rPr>
        <w:t>4. Đề nghị các hãng hàng không của các quốc gia thành viên mở rộng các chương trình xúc tiến du lịch;</w:t>
      </w:r>
    </w:p>
    <w:p w:rsidR="00FD716D" w:rsidRPr="00D45A42" w:rsidRDefault="00307C53"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D716D" w:rsidRPr="00D45A42">
        <w:rPr>
          <w:rFonts w:ascii="Times New Roman" w:hAnsi="Times New Roman" w:cs="Times New Roman"/>
          <w:color w:val="000000" w:themeColor="text1"/>
          <w:sz w:val="28"/>
          <w:szCs w:val="28"/>
        </w:rPr>
        <w:t>5. Tổ chức các sự kiện xúc tiến ASEAN ở trong và ngoài khu vực;</w:t>
      </w:r>
    </w:p>
    <w:p w:rsidR="00FD716D" w:rsidRPr="00D45A42" w:rsidRDefault="00307C53"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D716D" w:rsidRPr="00D45A42">
        <w:rPr>
          <w:rFonts w:ascii="Times New Roman" w:hAnsi="Times New Roman" w:cs="Times New Roman"/>
          <w:color w:val="000000" w:themeColor="text1"/>
          <w:sz w:val="28"/>
          <w:szCs w:val="28"/>
        </w:rPr>
        <w:t>6. Mở rộng và tăng cường hợp tác ASEAN tại các thị trường ngoài khu vực và các hội chợ lớn về thương mại lữ hành và du lịch quốc tế;</w:t>
      </w:r>
    </w:p>
    <w:p w:rsidR="00FD716D" w:rsidRPr="00307C53" w:rsidRDefault="00307C53" w:rsidP="00301486">
      <w:pPr>
        <w:spacing w:before="120" w:after="120" w:line="240" w:lineRule="auto"/>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ab/>
      </w:r>
      <w:r w:rsidR="00FD716D" w:rsidRPr="00307C53">
        <w:rPr>
          <w:rFonts w:ascii="Times New Roman" w:hAnsi="Times New Roman" w:cs="Times New Roman"/>
          <w:color w:val="000000" w:themeColor="text1"/>
          <w:spacing w:val="-6"/>
          <w:sz w:val="28"/>
          <w:szCs w:val="28"/>
        </w:rPr>
        <w:t>7. Tăng cường xúc tiến ASEAN như một nhãn hiệu trên thị trường quốc tế;</w:t>
      </w:r>
    </w:p>
    <w:p w:rsidR="00FD716D" w:rsidRPr="00D45A42" w:rsidRDefault="001C4E96"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D716D" w:rsidRPr="00D45A42">
        <w:rPr>
          <w:rFonts w:ascii="Times New Roman" w:hAnsi="Times New Roman" w:cs="Times New Roman"/>
          <w:color w:val="000000" w:themeColor="text1"/>
          <w:sz w:val="28"/>
          <w:szCs w:val="28"/>
        </w:rPr>
        <w:t>8. Tăng cường hỗ trợ Diễn đàn Du lịch ASEAN;</w:t>
      </w:r>
    </w:p>
    <w:p w:rsidR="00FD716D" w:rsidRPr="00D45A42" w:rsidRDefault="001C4E96"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D716D" w:rsidRPr="00D45A42">
        <w:rPr>
          <w:rFonts w:ascii="Times New Roman" w:hAnsi="Times New Roman" w:cs="Times New Roman"/>
          <w:color w:val="000000" w:themeColor="text1"/>
          <w:sz w:val="28"/>
          <w:szCs w:val="28"/>
        </w:rPr>
        <w:t>9. Thúc đẩy cơ hội đầu tư trong ngành du lịch ASEAN;</w:t>
      </w:r>
    </w:p>
    <w:p w:rsidR="00FD716D" w:rsidRPr="00D45A42" w:rsidRDefault="001C4E96"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D716D" w:rsidRPr="00D45A42">
        <w:rPr>
          <w:rFonts w:ascii="Times New Roman" w:hAnsi="Times New Roman" w:cs="Times New Roman"/>
          <w:color w:val="000000" w:themeColor="text1"/>
          <w:sz w:val="28"/>
          <w:szCs w:val="28"/>
        </w:rPr>
        <w:t>10. Hợp tác sử dụng công nghệ thông tin trong kinh doanh du lịch và lữ hành ASEAN; và</w:t>
      </w:r>
    </w:p>
    <w:p w:rsidR="000056DA" w:rsidRPr="00D45A42" w:rsidRDefault="00AF246B"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0056DA" w:rsidRPr="00D45A42">
        <w:rPr>
          <w:rFonts w:ascii="Times New Roman" w:hAnsi="Times New Roman" w:cs="Times New Roman"/>
          <w:color w:val="000000" w:themeColor="text1"/>
          <w:sz w:val="28"/>
          <w:szCs w:val="28"/>
        </w:rPr>
        <w:t>11. Thúc đẩy mối quan hệ đối tác nhà nước-tư nhân trong xúc tiến và tiếp thị du lịch có sự hợp tác với các tổ chức du lịch quốc tế và khu vực và các tổ chức hữu quan khác.</w:t>
      </w:r>
    </w:p>
    <w:p w:rsidR="000056DA" w:rsidRPr="00292C7D" w:rsidRDefault="00292C7D"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0056DA" w:rsidRPr="00292C7D">
        <w:rPr>
          <w:rFonts w:ascii="Times New Roman" w:hAnsi="Times New Roman" w:cs="Times New Roman"/>
          <w:b/>
          <w:color w:val="000000" w:themeColor="text1"/>
          <w:sz w:val="28"/>
          <w:szCs w:val="28"/>
        </w:rPr>
        <w:t>Điều 8</w:t>
      </w:r>
    </w:p>
    <w:p w:rsidR="000056DA" w:rsidRPr="00292C7D" w:rsidRDefault="00742B7E" w:rsidP="00301486">
      <w:pPr>
        <w:spacing w:before="120" w:after="120" w:line="24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ab/>
      </w:r>
      <w:r w:rsidR="000056DA" w:rsidRPr="00292C7D">
        <w:rPr>
          <w:rFonts w:ascii="Times New Roman" w:hAnsi="Times New Roman" w:cs="Times New Roman"/>
          <w:b/>
          <w:i/>
          <w:color w:val="000000" w:themeColor="text1"/>
          <w:sz w:val="28"/>
          <w:szCs w:val="28"/>
        </w:rPr>
        <w:t>Phát triển nguồn nhân lực</w:t>
      </w:r>
    </w:p>
    <w:p w:rsidR="000056DA" w:rsidRPr="00D45A42" w:rsidRDefault="00742B7E"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056DA" w:rsidRPr="00D45A42">
        <w:rPr>
          <w:rFonts w:ascii="Times New Roman" w:hAnsi="Times New Roman" w:cs="Times New Roman"/>
          <w:color w:val="000000" w:themeColor="text1"/>
          <w:sz w:val="28"/>
          <w:szCs w:val="28"/>
        </w:rPr>
        <w:t>Các quốc gia thành viên cần hợp tác phát triển nguồn nhân lực ngành du lịch và lữ hành thông qua:</w:t>
      </w:r>
    </w:p>
    <w:p w:rsidR="000056DA" w:rsidRPr="00D45A42" w:rsidRDefault="00B1778C"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056DA" w:rsidRPr="00D45A42">
        <w:rPr>
          <w:rFonts w:ascii="Times New Roman" w:hAnsi="Times New Roman" w:cs="Times New Roman"/>
          <w:color w:val="000000" w:themeColor="text1"/>
          <w:sz w:val="28"/>
          <w:szCs w:val="28"/>
        </w:rPr>
        <w:t>1. Xây dựng các thỏa thuận không hạn chế nhằm cho phép các quốc gia thành viên ASEAN có thể sử dụng các chuyên gia du lịch và nhân viên lành nghề hiện có trong khu vực trên cơ sở các thỏa thuận song phương;</w:t>
      </w:r>
    </w:p>
    <w:p w:rsidR="000056DA" w:rsidRPr="00D45A42" w:rsidRDefault="00B1778C"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056DA" w:rsidRPr="00D45A42">
        <w:rPr>
          <w:rFonts w:ascii="Times New Roman" w:hAnsi="Times New Roman" w:cs="Times New Roman"/>
          <w:color w:val="000000" w:themeColor="text1"/>
          <w:sz w:val="28"/>
          <w:szCs w:val="28"/>
        </w:rPr>
        <w:t>2. Tăng cường trao đổi nguồn lực, các điều kiện vật chất phục vụ giáo dục du lịch và các chương trình đào tạo;</w:t>
      </w:r>
    </w:p>
    <w:p w:rsidR="00CD15A3" w:rsidRPr="00D45A42" w:rsidRDefault="00B1778C"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056DA" w:rsidRPr="00D45A42">
        <w:rPr>
          <w:rFonts w:ascii="Times New Roman" w:hAnsi="Times New Roman" w:cs="Times New Roman"/>
          <w:color w:val="000000" w:themeColor="text1"/>
          <w:sz w:val="28"/>
          <w:szCs w:val="28"/>
        </w:rPr>
        <w:t>3. Nâng cấp các chương trình giáo dục du lịch, các kỹ năng và xây dựng chuẩn nghề và thủ tục chứng nhận, để cuối cùng hướng tới việc công nhận lẫn nhau các kỹ năng và trình độ đào tạo trong khu vực ASEAN;</w:t>
      </w:r>
    </w:p>
    <w:p w:rsidR="00CD15A3" w:rsidRPr="005F2BD5" w:rsidRDefault="00B1778C" w:rsidP="00301486">
      <w:pPr>
        <w:spacing w:before="120" w:after="120" w:line="240" w:lineRule="auto"/>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ab/>
      </w:r>
      <w:r w:rsidR="00CD15A3" w:rsidRPr="005F2BD5">
        <w:rPr>
          <w:rFonts w:ascii="Times New Roman" w:hAnsi="Times New Roman" w:cs="Times New Roman"/>
          <w:color w:val="000000" w:themeColor="text1"/>
          <w:spacing w:val="-6"/>
          <w:sz w:val="28"/>
          <w:szCs w:val="28"/>
        </w:rPr>
        <w:t>4. Tăng cường quan hệ nhà nước-tư nhân trong phát triển nguồn nhân lực; và</w:t>
      </w:r>
    </w:p>
    <w:p w:rsidR="00CD15A3" w:rsidRPr="00D45A42" w:rsidRDefault="00AC176D"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D15A3" w:rsidRPr="00D45A42">
        <w:rPr>
          <w:rFonts w:ascii="Times New Roman" w:hAnsi="Times New Roman" w:cs="Times New Roman"/>
          <w:color w:val="000000" w:themeColor="text1"/>
          <w:sz w:val="28"/>
          <w:szCs w:val="28"/>
        </w:rPr>
        <w:t>5. Hợp tác với các nước khác, các nhóm nước và tổ chức quốc tế trong phát triển nguồn nhân lực du lịch.</w:t>
      </w:r>
    </w:p>
    <w:p w:rsidR="00CD15A3" w:rsidRPr="00AC176D" w:rsidRDefault="00AC176D"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CD15A3" w:rsidRPr="00AC176D">
        <w:rPr>
          <w:rFonts w:ascii="Times New Roman" w:hAnsi="Times New Roman" w:cs="Times New Roman"/>
          <w:b/>
          <w:color w:val="000000" w:themeColor="text1"/>
          <w:sz w:val="28"/>
          <w:szCs w:val="28"/>
        </w:rPr>
        <w:t>Điều 9</w:t>
      </w:r>
    </w:p>
    <w:p w:rsidR="00CD15A3" w:rsidRPr="00AC176D" w:rsidRDefault="00AC176D" w:rsidP="00301486">
      <w:pPr>
        <w:spacing w:before="120" w:after="120" w:line="24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ab/>
      </w:r>
      <w:r w:rsidR="00CD15A3" w:rsidRPr="00AC176D">
        <w:rPr>
          <w:rFonts w:ascii="Times New Roman" w:hAnsi="Times New Roman" w:cs="Times New Roman"/>
          <w:b/>
          <w:i/>
          <w:color w:val="000000" w:themeColor="text1"/>
          <w:sz w:val="28"/>
          <w:szCs w:val="28"/>
        </w:rPr>
        <w:t>Tổ chức thực hiện</w:t>
      </w:r>
    </w:p>
    <w:p w:rsidR="00CD15A3" w:rsidRPr="00D45A42" w:rsidRDefault="00AC176D"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D15A3" w:rsidRPr="00D45A42">
        <w:rPr>
          <w:rFonts w:ascii="Times New Roman" w:hAnsi="Times New Roman" w:cs="Times New Roman"/>
          <w:color w:val="000000" w:themeColor="text1"/>
          <w:sz w:val="28"/>
          <w:szCs w:val="28"/>
        </w:rPr>
        <w:t xml:space="preserve">1. Các quốc gia thành viên sẽ soạn thảo các Thỏa thuận, Nghị định </w:t>
      </w:r>
      <w:proofErr w:type="gramStart"/>
      <w:r w:rsidR="00CD15A3" w:rsidRPr="00D45A42">
        <w:rPr>
          <w:rFonts w:ascii="Times New Roman" w:hAnsi="Times New Roman" w:cs="Times New Roman"/>
          <w:color w:val="000000" w:themeColor="text1"/>
          <w:sz w:val="28"/>
          <w:szCs w:val="28"/>
        </w:rPr>
        <w:t>thư</w:t>
      </w:r>
      <w:proofErr w:type="gramEnd"/>
      <w:r w:rsidR="00CD15A3" w:rsidRPr="00D45A42">
        <w:rPr>
          <w:rFonts w:ascii="Times New Roman" w:hAnsi="Times New Roman" w:cs="Times New Roman"/>
          <w:color w:val="000000" w:themeColor="text1"/>
          <w:sz w:val="28"/>
          <w:szCs w:val="28"/>
        </w:rPr>
        <w:t xml:space="preserve"> hay Bản ghi nhớ hoặc bất cứ qui định nào để thực hiện các điều khoản của Hiệp định này. Trong quá trình thực hiện những quy định pháp lý này, hai hoặc nhiều hơn hai quốc gia thành viên có thể triển khai trước nếu các quốc gia thành viên khác chưa sẵn sàng triển khai những thỏa thuận này.</w:t>
      </w:r>
    </w:p>
    <w:p w:rsidR="001215FC" w:rsidRPr="00D45A42" w:rsidRDefault="002B338B"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D15A3" w:rsidRPr="00D45A42">
        <w:rPr>
          <w:rFonts w:ascii="Times New Roman" w:hAnsi="Times New Roman" w:cs="Times New Roman"/>
          <w:color w:val="000000" w:themeColor="text1"/>
          <w:sz w:val="28"/>
          <w:szCs w:val="28"/>
        </w:rPr>
        <w:t>2. Các Bộ trưởng Du lịch ASEAN sẽ chỉ đạo</w:t>
      </w:r>
      <w:r w:rsidR="001215FC" w:rsidRPr="00D45A42">
        <w:rPr>
          <w:rFonts w:ascii="Times New Roman" w:hAnsi="Times New Roman" w:cs="Times New Roman"/>
          <w:color w:val="000000" w:themeColor="text1"/>
          <w:sz w:val="28"/>
          <w:szCs w:val="28"/>
        </w:rPr>
        <w:t>, phối hợp và giám sát việc thực hiện Hiệp định này.</w:t>
      </w:r>
    </w:p>
    <w:p w:rsidR="001215FC" w:rsidRPr="002B338B" w:rsidRDefault="002B338B"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1215FC" w:rsidRPr="002B338B">
        <w:rPr>
          <w:rFonts w:ascii="Times New Roman" w:hAnsi="Times New Roman" w:cs="Times New Roman"/>
          <w:b/>
          <w:color w:val="000000" w:themeColor="text1"/>
          <w:sz w:val="28"/>
          <w:szCs w:val="28"/>
        </w:rPr>
        <w:t>Điều 10</w:t>
      </w:r>
    </w:p>
    <w:p w:rsidR="001215FC" w:rsidRPr="002B338B" w:rsidRDefault="002B338B" w:rsidP="00301486">
      <w:pPr>
        <w:spacing w:before="120" w:after="120" w:line="240" w:lineRule="auto"/>
        <w:jc w:val="both"/>
        <w:rPr>
          <w:rFonts w:ascii="Times New Roman" w:hAnsi="Times New Roman" w:cs="Times New Roman"/>
          <w:b/>
          <w:i/>
          <w:color w:val="000000" w:themeColor="text1"/>
          <w:sz w:val="28"/>
          <w:szCs w:val="28"/>
        </w:rPr>
      </w:pPr>
      <w:r w:rsidRPr="002B338B">
        <w:rPr>
          <w:rFonts w:ascii="Times New Roman" w:hAnsi="Times New Roman" w:cs="Times New Roman"/>
          <w:b/>
          <w:color w:val="000000" w:themeColor="text1"/>
          <w:sz w:val="28"/>
          <w:szCs w:val="28"/>
        </w:rPr>
        <w:tab/>
      </w:r>
      <w:r w:rsidR="001215FC" w:rsidRPr="002B338B">
        <w:rPr>
          <w:rFonts w:ascii="Times New Roman" w:hAnsi="Times New Roman" w:cs="Times New Roman"/>
          <w:b/>
          <w:i/>
          <w:color w:val="000000" w:themeColor="text1"/>
          <w:sz w:val="28"/>
          <w:szCs w:val="28"/>
        </w:rPr>
        <w:t>Sửa đổi</w:t>
      </w:r>
    </w:p>
    <w:p w:rsidR="001215FC" w:rsidRPr="00D45A42" w:rsidRDefault="00FA01BE"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215FC" w:rsidRPr="00D45A42">
        <w:rPr>
          <w:rFonts w:ascii="Times New Roman" w:hAnsi="Times New Roman" w:cs="Times New Roman"/>
          <w:color w:val="000000" w:themeColor="text1"/>
          <w:sz w:val="28"/>
          <w:szCs w:val="28"/>
        </w:rPr>
        <w:t>Bất cứ sửa đổi nào trong Hiệp định này phải được sự nhất trí và có hiệu lực kể từ khi tất cả các quốc gia thành viên gửi văn kiện phê chuẩn hay chấp thuận cho Tổng Thư ký ASEAN.</w:t>
      </w:r>
    </w:p>
    <w:p w:rsidR="001215FC" w:rsidRPr="00FA01BE" w:rsidRDefault="00FA01BE"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1215FC" w:rsidRPr="00FA01BE">
        <w:rPr>
          <w:rFonts w:ascii="Times New Roman" w:hAnsi="Times New Roman" w:cs="Times New Roman"/>
          <w:b/>
          <w:color w:val="000000" w:themeColor="text1"/>
          <w:sz w:val="28"/>
          <w:szCs w:val="28"/>
        </w:rPr>
        <w:t>Điều 11</w:t>
      </w:r>
    </w:p>
    <w:p w:rsidR="001215FC" w:rsidRPr="00FA01BE" w:rsidRDefault="00FA01BE" w:rsidP="00301486">
      <w:pPr>
        <w:spacing w:before="120" w:after="120" w:line="240" w:lineRule="auto"/>
        <w:jc w:val="both"/>
        <w:rPr>
          <w:rFonts w:ascii="Times New Roman" w:hAnsi="Times New Roman" w:cs="Times New Roman"/>
          <w:b/>
          <w:i/>
          <w:color w:val="000000" w:themeColor="text1"/>
          <w:sz w:val="28"/>
          <w:szCs w:val="28"/>
        </w:rPr>
      </w:pPr>
      <w:r w:rsidRPr="00FA01BE">
        <w:rPr>
          <w:rFonts w:ascii="Times New Roman" w:hAnsi="Times New Roman" w:cs="Times New Roman"/>
          <w:b/>
          <w:color w:val="000000" w:themeColor="text1"/>
          <w:sz w:val="28"/>
          <w:szCs w:val="28"/>
        </w:rPr>
        <w:tab/>
      </w:r>
      <w:r w:rsidR="001215FC" w:rsidRPr="00FA01BE">
        <w:rPr>
          <w:rFonts w:ascii="Times New Roman" w:hAnsi="Times New Roman" w:cs="Times New Roman"/>
          <w:b/>
          <w:i/>
          <w:color w:val="000000" w:themeColor="text1"/>
          <w:sz w:val="28"/>
          <w:szCs w:val="28"/>
        </w:rPr>
        <w:t>Giải quyết các tranh chấp</w:t>
      </w:r>
    </w:p>
    <w:p w:rsidR="001215FC" w:rsidRPr="00D45A42" w:rsidRDefault="00786F29"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215FC" w:rsidRPr="00D45A42">
        <w:rPr>
          <w:rFonts w:ascii="Times New Roman" w:hAnsi="Times New Roman" w:cs="Times New Roman"/>
          <w:color w:val="000000" w:themeColor="text1"/>
          <w:sz w:val="28"/>
          <w:szCs w:val="28"/>
        </w:rPr>
        <w:t>1. Bất kỳ tranh chấp nào giữa các quốc gia thành viên liên quan đến việc giải thích, áp dụng, hoặc tuân thủ Hiệp định này hay bất cứ Nghị định thư liên quan, sẽ được giải quyết một cách hữu nghị thông qua trao đổi;</w:t>
      </w:r>
    </w:p>
    <w:p w:rsidR="001215FC" w:rsidRPr="00D45A42" w:rsidRDefault="00786F29"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1215FC" w:rsidRPr="00D45A42">
        <w:rPr>
          <w:rFonts w:ascii="Times New Roman" w:hAnsi="Times New Roman" w:cs="Times New Roman"/>
          <w:color w:val="000000" w:themeColor="text1"/>
          <w:sz w:val="28"/>
          <w:szCs w:val="28"/>
        </w:rPr>
        <w:t>2. Nếu không thương lượng được, tranh chấp sẽ được giải quyết theo Nghị định thư về Cơ chế giải quyết tranh chấp của ASEAN ký ngày 20 tháng 11 năm 1996, tại Manila, Philipines.</w:t>
      </w:r>
    </w:p>
    <w:p w:rsidR="001215FC" w:rsidRPr="00786F29" w:rsidRDefault="00786F29" w:rsidP="00301486">
      <w:pPr>
        <w:spacing w:before="120" w:after="12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1215FC" w:rsidRPr="00786F29">
        <w:rPr>
          <w:rFonts w:ascii="Times New Roman" w:hAnsi="Times New Roman" w:cs="Times New Roman"/>
          <w:b/>
          <w:color w:val="000000" w:themeColor="text1"/>
          <w:sz w:val="28"/>
          <w:szCs w:val="28"/>
        </w:rPr>
        <w:t>Điều 12</w:t>
      </w:r>
    </w:p>
    <w:p w:rsidR="001215FC" w:rsidRPr="00786F29" w:rsidRDefault="00786F29" w:rsidP="00301486">
      <w:pPr>
        <w:spacing w:before="120" w:after="120" w:line="240" w:lineRule="auto"/>
        <w:jc w:val="both"/>
        <w:rPr>
          <w:rFonts w:ascii="Times New Roman" w:hAnsi="Times New Roman" w:cs="Times New Roman"/>
          <w:b/>
          <w:i/>
          <w:color w:val="000000" w:themeColor="text1"/>
          <w:sz w:val="28"/>
          <w:szCs w:val="28"/>
        </w:rPr>
      </w:pPr>
      <w:r w:rsidRPr="00786F29">
        <w:rPr>
          <w:rFonts w:ascii="Times New Roman" w:hAnsi="Times New Roman" w:cs="Times New Roman"/>
          <w:b/>
          <w:color w:val="000000" w:themeColor="text1"/>
          <w:sz w:val="28"/>
          <w:szCs w:val="28"/>
        </w:rPr>
        <w:tab/>
      </w:r>
      <w:r w:rsidR="001215FC" w:rsidRPr="00786F29">
        <w:rPr>
          <w:rFonts w:ascii="Times New Roman" w:hAnsi="Times New Roman" w:cs="Times New Roman"/>
          <w:b/>
          <w:i/>
          <w:color w:val="000000" w:themeColor="text1"/>
          <w:sz w:val="28"/>
          <w:szCs w:val="28"/>
        </w:rPr>
        <w:t>Điều khoản cuối cùng</w:t>
      </w:r>
    </w:p>
    <w:p w:rsidR="001215FC" w:rsidRPr="00D45A42" w:rsidRDefault="008E3C37"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215FC" w:rsidRPr="00D45A42">
        <w:rPr>
          <w:rFonts w:ascii="Times New Roman" w:hAnsi="Times New Roman" w:cs="Times New Roman"/>
          <w:color w:val="000000" w:themeColor="text1"/>
          <w:sz w:val="28"/>
          <w:szCs w:val="28"/>
        </w:rPr>
        <w:t>1. Hiệp định này có hiệu lực kể từ khi tất cả các quốc gia thành viên gửi văn kiện phê chuẩn hay chấp thuận cho Tổng Thư ký ASEAN.</w:t>
      </w:r>
    </w:p>
    <w:p w:rsidR="001215FC" w:rsidRPr="00D45A42" w:rsidRDefault="008E3C37"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215FC" w:rsidRPr="00D45A42">
        <w:rPr>
          <w:rFonts w:ascii="Times New Roman" w:hAnsi="Times New Roman" w:cs="Times New Roman"/>
          <w:color w:val="000000" w:themeColor="text1"/>
          <w:sz w:val="28"/>
          <w:szCs w:val="28"/>
        </w:rPr>
        <w:t>2. Hiệp định này được gửi tới Tổng Thư ký ASEAN, người sẽ lập tức gửi cho mỗi quốc gia thành viên một bản sao Hiệp định đã có chứng nhận.</w:t>
      </w:r>
    </w:p>
    <w:p w:rsidR="00DF5B4D" w:rsidRPr="00D45A42" w:rsidRDefault="008E3C37"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215FC" w:rsidRPr="00D45A42">
        <w:rPr>
          <w:rFonts w:ascii="Times New Roman" w:hAnsi="Times New Roman" w:cs="Times New Roman"/>
          <w:color w:val="000000" w:themeColor="text1"/>
          <w:sz w:val="28"/>
          <w:szCs w:val="28"/>
        </w:rPr>
        <w:t xml:space="preserve">3. Không điều khoản nào trong Hiệp định này có thể được hiểu là ngăn cản các quốc gia thành viên thực hiện bất kỳ </w:t>
      </w:r>
      <w:r w:rsidR="00DF5B4D" w:rsidRPr="00D45A42">
        <w:rPr>
          <w:rFonts w:ascii="Times New Roman" w:hAnsi="Times New Roman" w:cs="Times New Roman"/>
          <w:color w:val="000000" w:themeColor="text1"/>
          <w:sz w:val="28"/>
          <w:szCs w:val="28"/>
        </w:rPr>
        <w:t>biện pháp nào với thiện ý để bảo vệ an ninh quốc gia hay trật tự công cộng, đạo đức, tín ngưỡng, tính mạng và sức khỏe của con người cũng như các giá trị văn hóa xã hội.</w:t>
      </w:r>
    </w:p>
    <w:p w:rsidR="00CE52F4" w:rsidRPr="00D45A42" w:rsidRDefault="008E3C37" w:rsidP="00301486">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F5B4D" w:rsidRPr="00D45A42">
        <w:rPr>
          <w:rFonts w:ascii="Times New Roman" w:hAnsi="Times New Roman" w:cs="Times New Roman"/>
          <w:color w:val="000000" w:themeColor="text1"/>
          <w:sz w:val="28"/>
          <w:szCs w:val="28"/>
        </w:rPr>
        <w:t>Làm tại Phnom Penh, Campuchia, ngày 04 tháng 11 năm 2002 thành 01 bản duy nhất bằng tiếng Anh.</w:t>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r w:rsidR="00EB1EBA" w:rsidRPr="00D45A42">
        <w:rPr>
          <w:rFonts w:ascii="Times New Roman" w:hAnsi="Times New Roman" w:cs="Times New Roman"/>
          <w:color w:val="000000" w:themeColor="text1"/>
          <w:sz w:val="28"/>
          <w:szCs w:val="28"/>
        </w:rPr>
        <w:tab/>
      </w:r>
    </w:p>
    <w:p w:rsidR="00F3358B" w:rsidRPr="00D45A42" w:rsidRDefault="00F3358B" w:rsidP="005B2BCE">
      <w:pPr>
        <w:spacing w:line="240" w:lineRule="auto"/>
        <w:jc w:val="both"/>
        <w:rPr>
          <w:rFonts w:ascii="Times New Roman" w:hAnsi="Times New Roman" w:cs="Times New Roman"/>
          <w:color w:val="000000" w:themeColor="text1"/>
          <w:sz w:val="28"/>
          <w:szCs w:val="28"/>
        </w:rPr>
      </w:pPr>
    </w:p>
    <w:p w:rsidR="00472AAE" w:rsidRPr="00D45A42" w:rsidRDefault="00472AAE" w:rsidP="005B2BCE">
      <w:pPr>
        <w:spacing w:line="240" w:lineRule="auto"/>
        <w:jc w:val="both"/>
        <w:rPr>
          <w:rFonts w:ascii="Times New Roman" w:hAnsi="Times New Roman" w:cs="Times New Roman"/>
          <w:sz w:val="28"/>
          <w:szCs w:val="28"/>
        </w:rPr>
      </w:pPr>
    </w:p>
    <w:p w:rsidR="00B44195" w:rsidRPr="00D45A42" w:rsidRDefault="00B44195" w:rsidP="005B2BCE">
      <w:pPr>
        <w:spacing w:line="240" w:lineRule="auto"/>
        <w:jc w:val="both"/>
        <w:rPr>
          <w:rFonts w:ascii="Times New Roman" w:hAnsi="Times New Roman" w:cs="Times New Roman"/>
          <w:sz w:val="28"/>
          <w:szCs w:val="28"/>
        </w:rPr>
      </w:pPr>
    </w:p>
    <w:p w:rsidR="00B44195" w:rsidRPr="00D45A42" w:rsidRDefault="00B44195" w:rsidP="005B2BCE">
      <w:pPr>
        <w:spacing w:line="240" w:lineRule="auto"/>
        <w:jc w:val="both"/>
        <w:rPr>
          <w:rFonts w:ascii="Times New Roman" w:hAnsi="Times New Roman" w:cs="Times New Roman"/>
          <w:sz w:val="28"/>
          <w:szCs w:val="28"/>
        </w:rPr>
      </w:pPr>
    </w:p>
    <w:p w:rsidR="005C3E51" w:rsidRPr="00D45A42" w:rsidRDefault="005C3E51" w:rsidP="005B2BCE">
      <w:pPr>
        <w:spacing w:line="240" w:lineRule="auto"/>
        <w:jc w:val="both"/>
        <w:rPr>
          <w:rFonts w:ascii="Times New Roman" w:hAnsi="Times New Roman" w:cs="Times New Roman"/>
          <w:sz w:val="28"/>
          <w:szCs w:val="28"/>
        </w:rPr>
      </w:pPr>
    </w:p>
    <w:sectPr w:rsidR="005C3E51" w:rsidRPr="00D45A42" w:rsidSect="00D45A4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56525"/>
    <w:rsid w:val="0000102A"/>
    <w:rsid w:val="00001CCB"/>
    <w:rsid w:val="00005546"/>
    <w:rsid w:val="000056DA"/>
    <w:rsid w:val="00024B23"/>
    <w:rsid w:val="0003107F"/>
    <w:rsid w:val="000340B0"/>
    <w:rsid w:val="0004336E"/>
    <w:rsid w:val="000524C2"/>
    <w:rsid w:val="00061999"/>
    <w:rsid w:val="0006628F"/>
    <w:rsid w:val="00066423"/>
    <w:rsid w:val="00071170"/>
    <w:rsid w:val="0007598A"/>
    <w:rsid w:val="00075B5C"/>
    <w:rsid w:val="00081BF1"/>
    <w:rsid w:val="00084AB9"/>
    <w:rsid w:val="000851E6"/>
    <w:rsid w:val="000854FD"/>
    <w:rsid w:val="00085CC4"/>
    <w:rsid w:val="000872EF"/>
    <w:rsid w:val="0009025A"/>
    <w:rsid w:val="000A18C5"/>
    <w:rsid w:val="000A5334"/>
    <w:rsid w:val="000A6863"/>
    <w:rsid w:val="000A69B6"/>
    <w:rsid w:val="000B3EF4"/>
    <w:rsid w:val="000B43EB"/>
    <w:rsid w:val="000B521B"/>
    <w:rsid w:val="000B541E"/>
    <w:rsid w:val="000C521A"/>
    <w:rsid w:val="000C6714"/>
    <w:rsid w:val="000C6775"/>
    <w:rsid w:val="000D7836"/>
    <w:rsid w:val="000E1135"/>
    <w:rsid w:val="000E7E50"/>
    <w:rsid w:val="000F05B8"/>
    <w:rsid w:val="000F0909"/>
    <w:rsid w:val="000F155F"/>
    <w:rsid w:val="000F65A8"/>
    <w:rsid w:val="000F7547"/>
    <w:rsid w:val="001007B9"/>
    <w:rsid w:val="00101C5D"/>
    <w:rsid w:val="00102738"/>
    <w:rsid w:val="00103CEF"/>
    <w:rsid w:val="00103D1B"/>
    <w:rsid w:val="00111D1B"/>
    <w:rsid w:val="00112AA8"/>
    <w:rsid w:val="00115CA1"/>
    <w:rsid w:val="001215FC"/>
    <w:rsid w:val="00126431"/>
    <w:rsid w:val="0013026E"/>
    <w:rsid w:val="00131380"/>
    <w:rsid w:val="00132DD7"/>
    <w:rsid w:val="00136ED4"/>
    <w:rsid w:val="00136FC0"/>
    <w:rsid w:val="00141F51"/>
    <w:rsid w:val="00142F72"/>
    <w:rsid w:val="001447CA"/>
    <w:rsid w:val="001452B5"/>
    <w:rsid w:val="00155630"/>
    <w:rsid w:val="00157598"/>
    <w:rsid w:val="00160926"/>
    <w:rsid w:val="00161BEF"/>
    <w:rsid w:val="00162F2C"/>
    <w:rsid w:val="00175E1A"/>
    <w:rsid w:val="00181502"/>
    <w:rsid w:val="0018241A"/>
    <w:rsid w:val="001838AF"/>
    <w:rsid w:val="001839F7"/>
    <w:rsid w:val="00193EF6"/>
    <w:rsid w:val="00196587"/>
    <w:rsid w:val="001965F6"/>
    <w:rsid w:val="001A1D17"/>
    <w:rsid w:val="001A4614"/>
    <w:rsid w:val="001A522A"/>
    <w:rsid w:val="001A5C43"/>
    <w:rsid w:val="001A66F8"/>
    <w:rsid w:val="001A678D"/>
    <w:rsid w:val="001B4B83"/>
    <w:rsid w:val="001B74ED"/>
    <w:rsid w:val="001C4E96"/>
    <w:rsid w:val="001C799F"/>
    <w:rsid w:val="001D2749"/>
    <w:rsid w:val="001E1D32"/>
    <w:rsid w:val="001E21AD"/>
    <w:rsid w:val="001E6C17"/>
    <w:rsid w:val="001F0440"/>
    <w:rsid w:val="001F1F7E"/>
    <w:rsid w:val="0020098E"/>
    <w:rsid w:val="0020142E"/>
    <w:rsid w:val="00202FCB"/>
    <w:rsid w:val="0020490C"/>
    <w:rsid w:val="002112E2"/>
    <w:rsid w:val="00220914"/>
    <w:rsid w:val="00221D38"/>
    <w:rsid w:val="0022378C"/>
    <w:rsid w:val="002310CF"/>
    <w:rsid w:val="00241046"/>
    <w:rsid w:val="0024248E"/>
    <w:rsid w:val="00242D7F"/>
    <w:rsid w:val="0024384D"/>
    <w:rsid w:val="00246956"/>
    <w:rsid w:val="002502D9"/>
    <w:rsid w:val="00260555"/>
    <w:rsid w:val="0026231C"/>
    <w:rsid w:val="002658A3"/>
    <w:rsid w:val="0027271B"/>
    <w:rsid w:val="00273CF2"/>
    <w:rsid w:val="00276C96"/>
    <w:rsid w:val="00277658"/>
    <w:rsid w:val="002855C5"/>
    <w:rsid w:val="00291DED"/>
    <w:rsid w:val="00292C7D"/>
    <w:rsid w:val="00295F87"/>
    <w:rsid w:val="002A029C"/>
    <w:rsid w:val="002A1D56"/>
    <w:rsid w:val="002A3E32"/>
    <w:rsid w:val="002B01C0"/>
    <w:rsid w:val="002B0B74"/>
    <w:rsid w:val="002B338B"/>
    <w:rsid w:val="002B451E"/>
    <w:rsid w:val="002B62DB"/>
    <w:rsid w:val="002C0982"/>
    <w:rsid w:val="002C5D5B"/>
    <w:rsid w:val="002C6C26"/>
    <w:rsid w:val="002C75D8"/>
    <w:rsid w:val="002D420B"/>
    <w:rsid w:val="002D6647"/>
    <w:rsid w:val="002E305E"/>
    <w:rsid w:val="002F0E6C"/>
    <w:rsid w:val="002F1C45"/>
    <w:rsid w:val="002F2A27"/>
    <w:rsid w:val="002F46B8"/>
    <w:rsid w:val="002F46DB"/>
    <w:rsid w:val="002F4EE2"/>
    <w:rsid w:val="002F73C8"/>
    <w:rsid w:val="0030023A"/>
    <w:rsid w:val="00301248"/>
    <w:rsid w:val="00301486"/>
    <w:rsid w:val="00303462"/>
    <w:rsid w:val="00305EFB"/>
    <w:rsid w:val="003061E1"/>
    <w:rsid w:val="00307C53"/>
    <w:rsid w:val="00310C6A"/>
    <w:rsid w:val="00311328"/>
    <w:rsid w:val="00316814"/>
    <w:rsid w:val="00323019"/>
    <w:rsid w:val="00327165"/>
    <w:rsid w:val="0033142B"/>
    <w:rsid w:val="00336E4D"/>
    <w:rsid w:val="00337452"/>
    <w:rsid w:val="003403ED"/>
    <w:rsid w:val="00342A8A"/>
    <w:rsid w:val="00345FB2"/>
    <w:rsid w:val="00355CE9"/>
    <w:rsid w:val="00361A5E"/>
    <w:rsid w:val="00374B48"/>
    <w:rsid w:val="00375FC9"/>
    <w:rsid w:val="00381F45"/>
    <w:rsid w:val="003861C7"/>
    <w:rsid w:val="00396317"/>
    <w:rsid w:val="003A101B"/>
    <w:rsid w:val="003A178C"/>
    <w:rsid w:val="003A3996"/>
    <w:rsid w:val="003A64C4"/>
    <w:rsid w:val="003B1AC3"/>
    <w:rsid w:val="003B41B3"/>
    <w:rsid w:val="003B7D7E"/>
    <w:rsid w:val="003C2084"/>
    <w:rsid w:val="003C2A08"/>
    <w:rsid w:val="003D08E0"/>
    <w:rsid w:val="003D53AF"/>
    <w:rsid w:val="003D6308"/>
    <w:rsid w:val="003D643C"/>
    <w:rsid w:val="003E213B"/>
    <w:rsid w:val="003E470E"/>
    <w:rsid w:val="003E78D7"/>
    <w:rsid w:val="003F3E4B"/>
    <w:rsid w:val="003F4D38"/>
    <w:rsid w:val="003F5AA9"/>
    <w:rsid w:val="003F61CE"/>
    <w:rsid w:val="003F6FA9"/>
    <w:rsid w:val="00403E2C"/>
    <w:rsid w:val="00405B24"/>
    <w:rsid w:val="0040744B"/>
    <w:rsid w:val="00407A33"/>
    <w:rsid w:val="00411578"/>
    <w:rsid w:val="00420DD3"/>
    <w:rsid w:val="004256D1"/>
    <w:rsid w:val="004416D7"/>
    <w:rsid w:val="004425B5"/>
    <w:rsid w:val="00445466"/>
    <w:rsid w:val="00447B7F"/>
    <w:rsid w:val="00447DFE"/>
    <w:rsid w:val="00451A9F"/>
    <w:rsid w:val="004550D1"/>
    <w:rsid w:val="00467D38"/>
    <w:rsid w:val="0047066B"/>
    <w:rsid w:val="004720F7"/>
    <w:rsid w:val="00472966"/>
    <w:rsid w:val="00472AAE"/>
    <w:rsid w:val="00472E32"/>
    <w:rsid w:val="00483A81"/>
    <w:rsid w:val="00484B1A"/>
    <w:rsid w:val="00485FE5"/>
    <w:rsid w:val="004901D0"/>
    <w:rsid w:val="004935BD"/>
    <w:rsid w:val="004A0619"/>
    <w:rsid w:val="004A530C"/>
    <w:rsid w:val="004B01AD"/>
    <w:rsid w:val="004B1FA2"/>
    <w:rsid w:val="004D5014"/>
    <w:rsid w:val="004D625E"/>
    <w:rsid w:val="004E0A64"/>
    <w:rsid w:val="004E27B1"/>
    <w:rsid w:val="004E75EB"/>
    <w:rsid w:val="004F11AC"/>
    <w:rsid w:val="004F5391"/>
    <w:rsid w:val="005020E4"/>
    <w:rsid w:val="00503138"/>
    <w:rsid w:val="00503D2E"/>
    <w:rsid w:val="00507C25"/>
    <w:rsid w:val="005114B1"/>
    <w:rsid w:val="00511E10"/>
    <w:rsid w:val="00513533"/>
    <w:rsid w:val="00514090"/>
    <w:rsid w:val="00515607"/>
    <w:rsid w:val="00517E27"/>
    <w:rsid w:val="0052279C"/>
    <w:rsid w:val="00526C90"/>
    <w:rsid w:val="00535AE7"/>
    <w:rsid w:val="005361C6"/>
    <w:rsid w:val="00537227"/>
    <w:rsid w:val="00542BBA"/>
    <w:rsid w:val="00547824"/>
    <w:rsid w:val="00551010"/>
    <w:rsid w:val="005563A2"/>
    <w:rsid w:val="00557800"/>
    <w:rsid w:val="00560891"/>
    <w:rsid w:val="005616DE"/>
    <w:rsid w:val="00562A01"/>
    <w:rsid w:val="00564B3D"/>
    <w:rsid w:val="00565F3B"/>
    <w:rsid w:val="005700A8"/>
    <w:rsid w:val="00570426"/>
    <w:rsid w:val="005733E3"/>
    <w:rsid w:val="0057411D"/>
    <w:rsid w:val="00577159"/>
    <w:rsid w:val="00580DF4"/>
    <w:rsid w:val="005820EA"/>
    <w:rsid w:val="005840F7"/>
    <w:rsid w:val="00586050"/>
    <w:rsid w:val="0059239D"/>
    <w:rsid w:val="00594A32"/>
    <w:rsid w:val="005A2811"/>
    <w:rsid w:val="005A5959"/>
    <w:rsid w:val="005A5C8A"/>
    <w:rsid w:val="005A7B33"/>
    <w:rsid w:val="005B2BCE"/>
    <w:rsid w:val="005B4F58"/>
    <w:rsid w:val="005C0FFC"/>
    <w:rsid w:val="005C1E83"/>
    <w:rsid w:val="005C28D3"/>
    <w:rsid w:val="005C3E51"/>
    <w:rsid w:val="005C6BCB"/>
    <w:rsid w:val="005D1488"/>
    <w:rsid w:val="005D6E3B"/>
    <w:rsid w:val="005E4AEF"/>
    <w:rsid w:val="005E7FC5"/>
    <w:rsid w:val="005F2BD5"/>
    <w:rsid w:val="00602446"/>
    <w:rsid w:val="00602FFB"/>
    <w:rsid w:val="006047BC"/>
    <w:rsid w:val="00606E11"/>
    <w:rsid w:val="00615EF3"/>
    <w:rsid w:val="0062069D"/>
    <w:rsid w:val="00630B29"/>
    <w:rsid w:val="0063358E"/>
    <w:rsid w:val="00640487"/>
    <w:rsid w:val="00643F49"/>
    <w:rsid w:val="00644C14"/>
    <w:rsid w:val="0064660E"/>
    <w:rsid w:val="00651D48"/>
    <w:rsid w:val="00663E8D"/>
    <w:rsid w:val="0066425B"/>
    <w:rsid w:val="00664643"/>
    <w:rsid w:val="00666394"/>
    <w:rsid w:val="00670533"/>
    <w:rsid w:val="006718C6"/>
    <w:rsid w:val="00675DB9"/>
    <w:rsid w:val="00676443"/>
    <w:rsid w:val="006776D2"/>
    <w:rsid w:val="00683F09"/>
    <w:rsid w:val="0068532A"/>
    <w:rsid w:val="0068659D"/>
    <w:rsid w:val="00697A41"/>
    <w:rsid w:val="006A2A89"/>
    <w:rsid w:val="006A7B1B"/>
    <w:rsid w:val="006B2304"/>
    <w:rsid w:val="006B410D"/>
    <w:rsid w:val="006B7C5B"/>
    <w:rsid w:val="006C0594"/>
    <w:rsid w:val="006C22E9"/>
    <w:rsid w:val="006C62CD"/>
    <w:rsid w:val="006D1368"/>
    <w:rsid w:val="006D3D7C"/>
    <w:rsid w:val="006D7C41"/>
    <w:rsid w:val="006E0870"/>
    <w:rsid w:val="006E2BFF"/>
    <w:rsid w:val="006E6FC0"/>
    <w:rsid w:val="00705DFF"/>
    <w:rsid w:val="00707DF4"/>
    <w:rsid w:val="007106EA"/>
    <w:rsid w:val="007146C4"/>
    <w:rsid w:val="00715E0F"/>
    <w:rsid w:val="00716D8B"/>
    <w:rsid w:val="00717E5D"/>
    <w:rsid w:val="00721D0C"/>
    <w:rsid w:val="007225FC"/>
    <w:rsid w:val="00723D15"/>
    <w:rsid w:val="00724188"/>
    <w:rsid w:val="00730C0C"/>
    <w:rsid w:val="00732447"/>
    <w:rsid w:val="00737814"/>
    <w:rsid w:val="00740ABD"/>
    <w:rsid w:val="00742B7E"/>
    <w:rsid w:val="00751672"/>
    <w:rsid w:val="00752858"/>
    <w:rsid w:val="007542E5"/>
    <w:rsid w:val="00774F4C"/>
    <w:rsid w:val="0077537F"/>
    <w:rsid w:val="00780B36"/>
    <w:rsid w:val="00781C5E"/>
    <w:rsid w:val="007859B3"/>
    <w:rsid w:val="00786F29"/>
    <w:rsid w:val="007918BC"/>
    <w:rsid w:val="00793629"/>
    <w:rsid w:val="00795DB3"/>
    <w:rsid w:val="00796F28"/>
    <w:rsid w:val="007A0E31"/>
    <w:rsid w:val="007A1FD7"/>
    <w:rsid w:val="007A2797"/>
    <w:rsid w:val="007A3ACA"/>
    <w:rsid w:val="007B185D"/>
    <w:rsid w:val="007B2060"/>
    <w:rsid w:val="007B7F91"/>
    <w:rsid w:val="007C5B6F"/>
    <w:rsid w:val="007C7CE2"/>
    <w:rsid w:val="008007C9"/>
    <w:rsid w:val="00800FEC"/>
    <w:rsid w:val="00801271"/>
    <w:rsid w:val="00810574"/>
    <w:rsid w:val="00814357"/>
    <w:rsid w:val="008153E9"/>
    <w:rsid w:val="0081549A"/>
    <w:rsid w:val="0081610B"/>
    <w:rsid w:val="00816677"/>
    <w:rsid w:val="00820001"/>
    <w:rsid w:val="008242C3"/>
    <w:rsid w:val="00824A95"/>
    <w:rsid w:val="00833427"/>
    <w:rsid w:val="008344C8"/>
    <w:rsid w:val="00836097"/>
    <w:rsid w:val="00836A75"/>
    <w:rsid w:val="008402D2"/>
    <w:rsid w:val="00841119"/>
    <w:rsid w:val="00842DAB"/>
    <w:rsid w:val="00847736"/>
    <w:rsid w:val="00852073"/>
    <w:rsid w:val="008524C7"/>
    <w:rsid w:val="0085533F"/>
    <w:rsid w:val="00856911"/>
    <w:rsid w:val="00860C10"/>
    <w:rsid w:val="0086145A"/>
    <w:rsid w:val="00873186"/>
    <w:rsid w:val="00875BA0"/>
    <w:rsid w:val="008766D5"/>
    <w:rsid w:val="008804F0"/>
    <w:rsid w:val="008848D0"/>
    <w:rsid w:val="00885C93"/>
    <w:rsid w:val="008901BA"/>
    <w:rsid w:val="008908F8"/>
    <w:rsid w:val="00892F1E"/>
    <w:rsid w:val="0089712D"/>
    <w:rsid w:val="008977DF"/>
    <w:rsid w:val="008A0C61"/>
    <w:rsid w:val="008A7C6D"/>
    <w:rsid w:val="008B022A"/>
    <w:rsid w:val="008B0BCC"/>
    <w:rsid w:val="008B6A1E"/>
    <w:rsid w:val="008C3F8E"/>
    <w:rsid w:val="008D1667"/>
    <w:rsid w:val="008D3B78"/>
    <w:rsid w:val="008D594D"/>
    <w:rsid w:val="008D6228"/>
    <w:rsid w:val="008E1214"/>
    <w:rsid w:val="008E1FFA"/>
    <w:rsid w:val="008E34B1"/>
    <w:rsid w:val="008E3C37"/>
    <w:rsid w:val="008E4F91"/>
    <w:rsid w:val="008F1E51"/>
    <w:rsid w:val="009002A9"/>
    <w:rsid w:val="00902B08"/>
    <w:rsid w:val="00903DF3"/>
    <w:rsid w:val="00904845"/>
    <w:rsid w:val="00905FBD"/>
    <w:rsid w:val="00914590"/>
    <w:rsid w:val="009150FF"/>
    <w:rsid w:val="0092093C"/>
    <w:rsid w:val="00920B69"/>
    <w:rsid w:val="00922C25"/>
    <w:rsid w:val="0092538D"/>
    <w:rsid w:val="009259CF"/>
    <w:rsid w:val="009269AF"/>
    <w:rsid w:val="00926EB6"/>
    <w:rsid w:val="00930529"/>
    <w:rsid w:val="00937357"/>
    <w:rsid w:val="009373FA"/>
    <w:rsid w:val="00937B3D"/>
    <w:rsid w:val="009502EF"/>
    <w:rsid w:val="0095260E"/>
    <w:rsid w:val="00952E79"/>
    <w:rsid w:val="00956525"/>
    <w:rsid w:val="00956FBC"/>
    <w:rsid w:val="00960CB5"/>
    <w:rsid w:val="00962C32"/>
    <w:rsid w:val="0096406B"/>
    <w:rsid w:val="00964B8A"/>
    <w:rsid w:val="00965C0E"/>
    <w:rsid w:val="009665D7"/>
    <w:rsid w:val="0097215C"/>
    <w:rsid w:val="00977B5E"/>
    <w:rsid w:val="00982FF9"/>
    <w:rsid w:val="009853DF"/>
    <w:rsid w:val="009908E7"/>
    <w:rsid w:val="00992819"/>
    <w:rsid w:val="00992DE1"/>
    <w:rsid w:val="00996003"/>
    <w:rsid w:val="009A0EA2"/>
    <w:rsid w:val="009A2BC3"/>
    <w:rsid w:val="009A35E8"/>
    <w:rsid w:val="009B100F"/>
    <w:rsid w:val="009B45A8"/>
    <w:rsid w:val="009B4AB7"/>
    <w:rsid w:val="009C148D"/>
    <w:rsid w:val="009C2315"/>
    <w:rsid w:val="009C6463"/>
    <w:rsid w:val="009D0FD3"/>
    <w:rsid w:val="009D1A57"/>
    <w:rsid w:val="009D4E77"/>
    <w:rsid w:val="009D5F45"/>
    <w:rsid w:val="009D736D"/>
    <w:rsid w:val="009D73F6"/>
    <w:rsid w:val="009E3EC8"/>
    <w:rsid w:val="009E4D96"/>
    <w:rsid w:val="009F0CB8"/>
    <w:rsid w:val="009F10BB"/>
    <w:rsid w:val="009F5477"/>
    <w:rsid w:val="009F6ECC"/>
    <w:rsid w:val="00A0089A"/>
    <w:rsid w:val="00A00B85"/>
    <w:rsid w:val="00A02367"/>
    <w:rsid w:val="00A02A08"/>
    <w:rsid w:val="00A04099"/>
    <w:rsid w:val="00A04473"/>
    <w:rsid w:val="00A101D6"/>
    <w:rsid w:val="00A13A99"/>
    <w:rsid w:val="00A13C1B"/>
    <w:rsid w:val="00A1471F"/>
    <w:rsid w:val="00A25D0F"/>
    <w:rsid w:val="00A25FDA"/>
    <w:rsid w:val="00A269B4"/>
    <w:rsid w:val="00A276AE"/>
    <w:rsid w:val="00A27777"/>
    <w:rsid w:val="00A27BE7"/>
    <w:rsid w:val="00A30C3A"/>
    <w:rsid w:val="00A30D9C"/>
    <w:rsid w:val="00A31C10"/>
    <w:rsid w:val="00A4131E"/>
    <w:rsid w:val="00A41CAE"/>
    <w:rsid w:val="00A41E00"/>
    <w:rsid w:val="00A45FC7"/>
    <w:rsid w:val="00A5494A"/>
    <w:rsid w:val="00A67073"/>
    <w:rsid w:val="00A67335"/>
    <w:rsid w:val="00A714E1"/>
    <w:rsid w:val="00A71FDB"/>
    <w:rsid w:val="00A77127"/>
    <w:rsid w:val="00A778F8"/>
    <w:rsid w:val="00A8247F"/>
    <w:rsid w:val="00A835B5"/>
    <w:rsid w:val="00A90B5B"/>
    <w:rsid w:val="00AA0EA2"/>
    <w:rsid w:val="00AA3299"/>
    <w:rsid w:val="00AA348C"/>
    <w:rsid w:val="00AA3F61"/>
    <w:rsid w:val="00AC176D"/>
    <w:rsid w:val="00AC17EC"/>
    <w:rsid w:val="00AC1B65"/>
    <w:rsid w:val="00AC5041"/>
    <w:rsid w:val="00AC7EC2"/>
    <w:rsid w:val="00AD3615"/>
    <w:rsid w:val="00AD7B5F"/>
    <w:rsid w:val="00AE019B"/>
    <w:rsid w:val="00AE165B"/>
    <w:rsid w:val="00AE1799"/>
    <w:rsid w:val="00AE2FE5"/>
    <w:rsid w:val="00AE423C"/>
    <w:rsid w:val="00AE4669"/>
    <w:rsid w:val="00AE522B"/>
    <w:rsid w:val="00AF1F7E"/>
    <w:rsid w:val="00AF246B"/>
    <w:rsid w:val="00AF50A7"/>
    <w:rsid w:val="00B0016D"/>
    <w:rsid w:val="00B05ABC"/>
    <w:rsid w:val="00B100F9"/>
    <w:rsid w:val="00B13DC0"/>
    <w:rsid w:val="00B173D3"/>
    <w:rsid w:val="00B1778C"/>
    <w:rsid w:val="00B2244E"/>
    <w:rsid w:val="00B25FB3"/>
    <w:rsid w:val="00B330FA"/>
    <w:rsid w:val="00B349A0"/>
    <w:rsid w:val="00B44195"/>
    <w:rsid w:val="00B50172"/>
    <w:rsid w:val="00B51CED"/>
    <w:rsid w:val="00B536C5"/>
    <w:rsid w:val="00B7200F"/>
    <w:rsid w:val="00B756C8"/>
    <w:rsid w:val="00B77B9B"/>
    <w:rsid w:val="00B820F8"/>
    <w:rsid w:val="00B82D4B"/>
    <w:rsid w:val="00B83A27"/>
    <w:rsid w:val="00B83C04"/>
    <w:rsid w:val="00B85450"/>
    <w:rsid w:val="00B86098"/>
    <w:rsid w:val="00B90C82"/>
    <w:rsid w:val="00B91CBC"/>
    <w:rsid w:val="00BA42FC"/>
    <w:rsid w:val="00BB569D"/>
    <w:rsid w:val="00BC1EF9"/>
    <w:rsid w:val="00BC579E"/>
    <w:rsid w:val="00BC6A28"/>
    <w:rsid w:val="00BD565D"/>
    <w:rsid w:val="00BE0FEF"/>
    <w:rsid w:val="00BE2C6C"/>
    <w:rsid w:val="00BE397D"/>
    <w:rsid w:val="00BE4BEA"/>
    <w:rsid w:val="00BE6A02"/>
    <w:rsid w:val="00BE6D81"/>
    <w:rsid w:val="00BF0E69"/>
    <w:rsid w:val="00BF5012"/>
    <w:rsid w:val="00C02109"/>
    <w:rsid w:val="00C05DB3"/>
    <w:rsid w:val="00C06FA0"/>
    <w:rsid w:val="00C13439"/>
    <w:rsid w:val="00C157FE"/>
    <w:rsid w:val="00C17B1B"/>
    <w:rsid w:val="00C17FE9"/>
    <w:rsid w:val="00C20CA7"/>
    <w:rsid w:val="00C34284"/>
    <w:rsid w:val="00C36672"/>
    <w:rsid w:val="00C408A8"/>
    <w:rsid w:val="00C42F98"/>
    <w:rsid w:val="00C439FD"/>
    <w:rsid w:val="00C47740"/>
    <w:rsid w:val="00C540A8"/>
    <w:rsid w:val="00C54D50"/>
    <w:rsid w:val="00C54D7C"/>
    <w:rsid w:val="00C56294"/>
    <w:rsid w:val="00C5771E"/>
    <w:rsid w:val="00C6276C"/>
    <w:rsid w:val="00C65FEF"/>
    <w:rsid w:val="00C66AA4"/>
    <w:rsid w:val="00C66F18"/>
    <w:rsid w:val="00C716EB"/>
    <w:rsid w:val="00C719AE"/>
    <w:rsid w:val="00C72000"/>
    <w:rsid w:val="00C72AC2"/>
    <w:rsid w:val="00C74BCA"/>
    <w:rsid w:val="00C74C11"/>
    <w:rsid w:val="00C75C02"/>
    <w:rsid w:val="00C804C2"/>
    <w:rsid w:val="00C861CB"/>
    <w:rsid w:val="00C86FCC"/>
    <w:rsid w:val="00C90E62"/>
    <w:rsid w:val="00C9157B"/>
    <w:rsid w:val="00C95FEA"/>
    <w:rsid w:val="00C976DC"/>
    <w:rsid w:val="00C97D1C"/>
    <w:rsid w:val="00CA2BDF"/>
    <w:rsid w:val="00CA49B3"/>
    <w:rsid w:val="00CA6998"/>
    <w:rsid w:val="00CA7251"/>
    <w:rsid w:val="00CB562A"/>
    <w:rsid w:val="00CC1778"/>
    <w:rsid w:val="00CC1AB2"/>
    <w:rsid w:val="00CC2A91"/>
    <w:rsid w:val="00CC2CCF"/>
    <w:rsid w:val="00CC3749"/>
    <w:rsid w:val="00CC646E"/>
    <w:rsid w:val="00CC6FC6"/>
    <w:rsid w:val="00CD15A3"/>
    <w:rsid w:val="00CD2238"/>
    <w:rsid w:val="00CE4402"/>
    <w:rsid w:val="00CE52F4"/>
    <w:rsid w:val="00CE6F6D"/>
    <w:rsid w:val="00CF0012"/>
    <w:rsid w:val="00CF15A8"/>
    <w:rsid w:val="00D02F02"/>
    <w:rsid w:val="00D06BD4"/>
    <w:rsid w:val="00D070F7"/>
    <w:rsid w:val="00D13E1F"/>
    <w:rsid w:val="00D15B88"/>
    <w:rsid w:val="00D216EA"/>
    <w:rsid w:val="00D2370E"/>
    <w:rsid w:val="00D2733D"/>
    <w:rsid w:val="00D31B91"/>
    <w:rsid w:val="00D3340D"/>
    <w:rsid w:val="00D343C0"/>
    <w:rsid w:val="00D365D9"/>
    <w:rsid w:val="00D3669A"/>
    <w:rsid w:val="00D36E95"/>
    <w:rsid w:val="00D405C3"/>
    <w:rsid w:val="00D43902"/>
    <w:rsid w:val="00D43A14"/>
    <w:rsid w:val="00D43FD8"/>
    <w:rsid w:val="00D45A42"/>
    <w:rsid w:val="00D46CB6"/>
    <w:rsid w:val="00D4708E"/>
    <w:rsid w:val="00D526F5"/>
    <w:rsid w:val="00D546DB"/>
    <w:rsid w:val="00D55A19"/>
    <w:rsid w:val="00D57C85"/>
    <w:rsid w:val="00D63025"/>
    <w:rsid w:val="00D632BE"/>
    <w:rsid w:val="00D64D58"/>
    <w:rsid w:val="00D66093"/>
    <w:rsid w:val="00D73B25"/>
    <w:rsid w:val="00D73F49"/>
    <w:rsid w:val="00D7705C"/>
    <w:rsid w:val="00D80B71"/>
    <w:rsid w:val="00D82F85"/>
    <w:rsid w:val="00D8442D"/>
    <w:rsid w:val="00D85C28"/>
    <w:rsid w:val="00D872CF"/>
    <w:rsid w:val="00DA0116"/>
    <w:rsid w:val="00DA185B"/>
    <w:rsid w:val="00DA18C6"/>
    <w:rsid w:val="00DA2196"/>
    <w:rsid w:val="00DA328A"/>
    <w:rsid w:val="00DA6F52"/>
    <w:rsid w:val="00DC69A1"/>
    <w:rsid w:val="00DD78FC"/>
    <w:rsid w:val="00DE2E2B"/>
    <w:rsid w:val="00DE6EEB"/>
    <w:rsid w:val="00DF2031"/>
    <w:rsid w:val="00DF20E9"/>
    <w:rsid w:val="00DF2159"/>
    <w:rsid w:val="00DF2D7B"/>
    <w:rsid w:val="00DF4E25"/>
    <w:rsid w:val="00DF5B4D"/>
    <w:rsid w:val="00E000EE"/>
    <w:rsid w:val="00E01471"/>
    <w:rsid w:val="00E03234"/>
    <w:rsid w:val="00E05690"/>
    <w:rsid w:val="00E063EF"/>
    <w:rsid w:val="00E105AF"/>
    <w:rsid w:val="00E10DF3"/>
    <w:rsid w:val="00E11A4C"/>
    <w:rsid w:val="00E13B60"/>
    <w:rsid w:val="00E142D7"/>
    <w:rsid w:val="00E16CE4"/>
    <w:rsid w:val="00E17E94"/>
    <w:rsid w:val="00E2015B"/>
    <w:rsid w:val="00E20646"/>
    <w:rsid w:val="00E20BAE"/>
    <w:rsid w:val="00E20C36"/>
    <w:rsid w:val="00E223A8"/>
    <w:rsid w:val="00E229C3"/>
    <w:rsid w:val="00E245CB"/>
    <w:rsid w:val="00E25874"/>
    <w:rsid w:val="00E27E4C"/>
    <w:rsid w:val="00E31849"/>
    <w:rsid w:val="00E32877"/>
    <w:rsid w:val="00E35661"/>
    <w:rsid w:val="00E44268"/>
    <w:rsid w:val="00E443FF"/>
    <w:rsid w:val="00E44DD1"/>
    <w:rsid w:val="00E461EA"/>
    <w:rsid w:val="00E47ABA"/>
    <w:rsid w:val="00E5107F"/>
    <w:rsid w:val="00E65657"/>
    <w:rsid w:val="00E74764"/>
    <w:rsid w:val="00E770BA"/>
    <w:rsid w:val="00E7793D"/>
    <w:rsid w:val="00E8247D"/>
    <w:rsid w:val="00E83576"/>
    <w:rsid w:val="00E865E1"/>
    <w:rsid w:val="00E86931"/>
    <w:rsid w:val="00E90705"/>
    <w:rsid w:val="00E90B1E"/>
    <w:rsid w:val="00E9301E"/>
    <w:rsid w:val="00EA0614"/>
    <w:rsid w:val="00EA472A"/>
    <w:rsid w:val="00EA5B4E"/>
    <w:rsid w:val="00EB1996"/>
    <w:rsid w:val="00EB1EBA"/>
    <w:rsid w:val="00EB5656"/>
    <w:rsid w:val="00EC09EF"/>
    <w:rsid w:val="00EC33C7"/>
    <w:rsid w:val="00EC3B67"/>
    <w:rsid w:val="00EC5288"/>
    <w:rsid w:val="00EC737B"/>
    <w:rsid w:val="00ED10A7"/>
    <w:rsid w:val="00ED5501"/>
    <w:rsid w:val="00EE0F98"/>
    <w:rsid w:val="00EF125E"/>
    <w:rsid w:val="00EF38C9"/>
    <w:rsid w:val="00F00E04"/>
    <w:rsid w:val="00F01B7C"/>
    <w:rsid w:val="00F028BA"/>
    <w:rsid w:val="00F03A01"/>
    <w:rsid w:val="00F10212"/>
    <w:rsid w:val="00F13F13"/>
    <w:rsid w:val="00F21FEA"/>
    <w:rsid w:val="00F22F82"/>
    <w:rsid w:val="00F25362"/>
    <w:rsid w:val="00F276E5"/>
    <w:rsid w:val="00F3358B"/>
    <w:rsid w:val="00F365E2"/>
    <w:rsid w:val="00F412AB"/>
    <w:rsid w:val="00F4233D"/>
    <w:rsid w:val="00F45C72"/>
    <w:rsid w:val="00F471A2"/>
    <w:rsid w:val="00F52755"/>
    <w:rsid w:val="00F52F10"/>
    <w:rsid w:val="00F53A5A"/>
    <w:rsid w:val="00F579FB"/>
    <w:rsid w:val="00F6676C"/>
    <w:rsid w:val="00F83BDF"/>
    <w:rsid w:val="00F84CED"/>
    <w:rsid w:val="00F8623E"/>
    <w:rsid w:val="00F8734A"/>
    <w:rsid w:val="00F96AB2"/>
    <w:rsid w:val="00FA01BE"/>
    <w:rsid w:val="00FA36E7"/>
    <w:rsid w:val="00FA469F"/>
    <w:rsid w:val="00FB4C1A"/>
    <w:rsid w:val="00FB748D"/>
    <w:rsid w:val="00FC06BA"/>
    <w:rsid w:val="00FC40EA"/>
    <w:rsid w:val="00FC6476"/>
    <w:rsid w:val="00FC6F38"/>
    <w:rsid w:val="00FD0F77"/>
    <w:rsid w:val="00FD593A"/>
    <w:rsid w:val="00FD716D"/>
    <w:rsid w:val="00FE0936"/>
    <w:rsid w:val="00FE174C"/>
    <w:rsid w:val="00FE200B"/>
    <w:rsid w:val="00FE555F"/>
    <w:rsid w:val="00FE6B21"/>
    <w:rsid w:val="00FE775B"/>
    <w:rsid w:val="00FF0FCF"/>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3078</TotalTime>
  <Pages>1</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dc:creator>
  <cp:keywords/>
  <dc:description/>
  <cp:lastModifiedBy>Mr hai</cp:lastModifiedBy>
  <cp:revision>716</cp:revision>
  <dcterms:created xsi:type="dcterms:W3CDTF">2015-06-04T04:14:00Z</dcterms:created>
  <dcterms:modified xsi:type="dcterms:W3CDTF">2015-07-23T08:17:00Z</dcterms:modified>
</cp:coreProperties>
</file>